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E7FA55" w14:textId="2097331A" w:rsidR="00900A05" w:rsidRDefault="001F359D" w:rsidP="00F70EB3">
      <w:pPr>
        <w:tabs>
          <w:tab w:val="center" w:pos="4596"/>
          <w:tab w:val="left" w:pos="7138"/>
        </w:tabs>
        <w:rPr>
          <w:rFonts w:ascii="Open Sans Light" w:hAnsi="Open Sans Light" w:cs="Open Sans Light"/>
          <w:b/>
          <w:bCs/>
          <w:sz w:val="24"/>
          <w:szCs w:val="24"/>
        </w:rPr>
      </w:pPr>
      <w:r>
        <w:rPr>
          <w:rFonts w:ascii="Open Sans Light" w:hAnsi="Open Sans Light" w:cs="Open Sans Light"/>
          <w:b/>
          <w:bCs/>
          <w:sz w:val="24"/>
          <w:szCs w:val="24"/>
        </w:rPr>
        <w:t xml:space="preserve">SUPPLEMENTARY REPORT </w:t>
      </w:r>
      <w:r w:rsidR="00900A05" w:rsidRPr="00900A05">
        <w:rPr>
          <w:rFonts w:ascii="Open Sans Light" w:hAnsi="Open Sans Light" w:cs="Open Sans Light"/>
          <w:b/>
          <w:bCs/>
          <w:sz w:val="24"/>
          <w:szCs w:val="24"/>
        </w:rPr>
        <w:t xml:space="preserve">– </w:t>
      </w:r>
      <w:r w:rsidR="00A64018">
        <w:rPr>
          <w:rFonts w:ascii="Open Sans Light" w:hAnsi="Open Sans Light" w:cs="Open Sans Light"/>
          <w:b/>
          <w:bCs/>
          <w:sz w:val="24"/>
          <w:szCs w:val="24"/>
        </w:rPr>
        <w:t>25</w:t>
      </w:r>
      <w:r w:rsidR="005B035D">
        <w:rPr>
          <w:rFonts w:ascii="Open Sans Light" w:hAnsi="Open Sans Light" w:cs="Open Sans Light"/>
          <w:b/>
          <w:bCs/>
          <w:sz w:val="24"/>
          <w:szCs w:val="24"/>
        </w:rPr>
        <w:t xml:space="preserve"> </w:t>
      </w:r>
      <w:r w:rsidR="007938CD">
        <w:rPr>
          <w:rFonts w:ascii="Open Sans Light" w:hAnsi="Open Sans Light" w:cs="Open Sans Light"/>
          <w:b/>
          <w:bCs/>
          <w:sz w:val="24"/>
          <w:szCs w:val="24"/>
        </w:rPr>
        <w:t>March</w:t>
      </w:r>
      <w:r w:rsidR="005B035D">
        <w:rPr>
          <w:rFonts w:ascii="Open Sans Light" w:hAnsi="Open Sans Light" w:cs="Open Sans Light"/>
          <w:b/>
          <w:bCs/>
          <w:sz w:val="24"/>
          <w:szCs w:val="24"/>
        </w:rPr>
        <w:t xml:space="preserve"> 2021 </w:t>
      </w:r>
    </w:p>
    <w:p w14:paraId="6DD5DFE9" w14:textId="77777777" w:rsidR="003C4C57" w:rsidRDefault="003C4C57" w:rsidP="00F70EB3">
      <w:pPr>
        <w:tabs>
          <w:tab w:val="center" w:pos="4596"/>
          <w:tab w:val="left" w:pos="7138"/>
        </w:tabs>
        <w:rPr>
          <w:rFonts w:ascii="Open Sans Light" w:hAnsi="Open Sans Light" w:cs="Open Sans Light"/>
          <w:b/>
          <w:bCs/>
          <w:sz w:val="24"/>
          <w:szCs w:val="24"/>
        </w:rPr>
      </w:pPr>
    </w:p>
    <w:tbl>
      <w:tblPr>
        <w:tblW w:w="5500" w:type="pct"/>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4"/>
        <w:gridCol w:w="7234"/>
      </w:tblGrid>
      <w:tr w:rsidR="0074213E" w:rsidRPr="009B4667" w14:paraId="68021942" w14:textId="77777777" w:rsidTr="00A64018">
        <w:tc>
          <w:tcPr>
            <w:tcW w:w="2684" w:type="dxa"/>
            <w:shd w:val="clear" w:color="auto" w:fill="E7E6E6"/>
          </w:tcPr>
          <w:p w14:paraId="3A2B1E1E" w14:textId="77777777" w:rsidR="0074213E" w:rsidRPr="00914689" w:rsidRDefault="0074213E" w:rsidP="00A27536">
            <w:pPr>
              <w:spacing w:after="120"/>
              <w:rPr>
                <w:rFonts w:cstheme="minorHAnsi"/>
                <w:b/>
                <w:bCs/>
                <w:sz w:val="19"/>
                <w:szCs w:val="19"/>
              </w:rPr>
            </w:pPr>
            <w:r w:rsidRPr="00914689">
              <w:rPr>
                <w:rFonts w:cstheme="minorHAnsi"/>
                <w:b/>
                <w:bCs/>
                <w:sz w:val="19"/>
                <w:szCs w:val="19"/>
              </w:rPr>
              <w:t>Panel Reference</w:t>
            </w:r>
          </w:p>
        </w:tc>
        <w:tc>
          <w:tcPr>
            <w:tcW w:w="7233" w:type="dxa"/>
          </w:tcPr>
          <w:p w14:paraId="232F48A1" w14:textId="77777777" w:rsidR="0074213E" w:rsidRPr="009A2669" w:rsidRDefault="0074213E" w:rsidP="00A27536">
            <w:pPr>
              <w:rPr>
                <w:b/>
                <w:bCs/>
                <w:sz w:val="19"/>
                <w:szCs w:val="19"/>
              </w:rPr>
            </w:pPr>
            <w:r w:rsidRPr="009A2669">
              <w:rPr>
                <w:b/>
                <w:bCs/>
                <w:sz w:val="19"/>
                <w:szCs w:val="19"/>
              </w:rPr>
              <w:t>PPSHCC-49</w:t>
            </w:r>
          </w:p>
        </w:tc>
      </w:tr>
      <w:tr w:rsidR="0074213E" w:rsidRPr="009B4667" w14:paraId="35339EB5" w14:textId="77777777" w:rsidTr="00A64018">
        <w:tc>
          <w:tcPr>
            <w:tcW w:w="2684" w:type="dxa"/>
            <w:shd w:val="clear" w:color="auto" w:fill="E7E6E6"/>
          </w:tcPr>
          <w:p w14:paraId="338FF1D6" w14:textId="77777777" w:rsidR="0074213E" w:rsidRPr="00914689" w:rsidRDefault="0074213E" w:rsidP="00A27536">
            <w:pPr>
              <w:spacing w:after="120"/>
              <w:rPr>
                <w:rFonts w:cstheme="minorHAnsi"/>
                <w:b/>
                <w:bCs/>
                <w:sz w:val="19"/>
                <w:szCs w:val="19"/>
              </w:rPr>
            </w:pPr>
            <w:r w:rsidRPr="00914689">
              <w:rPr>
                <w:rFonts w:cstheme="minorHAnsi"/>
                <w:b/>
                <w:bCs/>
                <w:sz w:val="19"/>
                <w:szCs w:val="19"/>
              </w:rPr>
              <w:t>DA Number</w:t>
            </w:r>
          </w:p>
        </w:tc>
        <w:tc>
          <w:tcPr>
            <w:tcW w:w="7233" w:type="dxa"/>
          </w:tcPr>
          <w:p w14:paraId="343D780F" w14:textId="77777777" w:rsidR="0074213E" w:rsidRPr="009A2669" w:rsidRDefault="0074213E" w:rsidP="00A27536">
            <w:pPr>
              <w:rPr>
                <w:b/>
                <w:bCs/>
                <w:sz w:val="19"/>
                <w:szCs w:val="19"/>
              </w:rPr>
            </w:pPr>
            <w:r w:rsidRPr="009A2669">
              <w:rPr>
                <w:b/>
                <w:bCs/>
                <w:sz w:val="19"/>
                <w:szCs w:val="19"/>
              </w:rPr>
              <w:t>DA 2020-567</w:t>
            </w:r>
          </w:p>
        </w:tc>
      </w:tr>
      <w:tr w:rsidR="0074213E" w:rsidRPr="009B4667" w14:paraId="28C1CFC3" w14:textId="77777777" w:rsidTr="00A64018">
        <w:tc>
          <w:tcPr>
            <w:tcW w:w="2684" w:type="dxa"/>
            <w:shd w:val="clear" w:color="auto" w:fill="E7E6E6"/>
          </w:tcPr>
          <w:p w14:paraId="185C55A1" w14:textId="77777777" w:rsidR="0074213E" w:rsidRPr="00914689" w:rsidRDefault="0074213E" w:rsidP="00A27536">
            <w:pPr>
              <w:spacing w:after="120"/>
              <w:rPr>
                <w:rFonts w:cstheme="minorHAnsi"/>
                <w:b/>
                <w:bCs/>
                <w:sz w:val="19"/>
                <w:szCs w:val="19"/>
              </w:rPr>
            </w:pPr>
            <w:r w:rsidRPr="00914689">
              <w:rPr>
                <w:rFonts w:cstheme="minorHAnsi"/>
                <w:b/>
                <w:bCs/>
                <w:sz w:val="19"/>
                <w:szCs w:val="19"/>
              </w:rPr>
              <w:t>LGA</w:t>
            </w:r>
          </w:p>
        </w:tc>
        <w:tc>
          <w:tcPr>
            <w:tcW w:w="7233" w:type="dxa"/>
          </w:tcPr>
          <w:p w14:paraId="294DCD18" w14:textId="77777777" w:rsidR="0074213E" w:rsidRPr="009A2669" w:rsidRDefault="0074213E" w:rsidP="00A27536">
            <w:pPr>
              <w:rPr>
                <w:b/>
                <w:bCs/>
                <w:sz w:val="19"/>
                <w:szCs w:val="19"/>
              </w:rPr>
            </w:pPr>
            <w:r w:rsidRPr="009A2669">
              <w:rPr>
                <w:b/>
                <w:bCs/>
                <w:sz w:val="19"/>
                <w:szCs w:val="19"/>
              </w:rPr>
              <w:t xml:space="preserve">Maitland </w:t>
            </w:r>
          </w:p>
        </w:tc>
      </w:tr>
      <w:tr w:rsidR="0074213E" w:rsidRPr="009B4667" w14:paraId="3543522B" w14:textId="77777777" w:rsidTr="00A64018">
        <w:tc>
          <w:tcPr>
            <w:tcW w:w="2684" w:type="dxa"/>
            <w:shd w:val="clear" w:color="auto" w:fill="E7E6E6"/>
          </w:tcPr>
          <w:p w14:paraId="2E4C2E9A" w14:textId="77777777" w:rsidR="0074213E" w:rsidRPr="00914689" w:rsidRDefault="0074213E" w:rsidP="00A27536">
            <w:pPr>
              <w:spacing w:after="120"/>
              <w:rPr>
                <w:rFonts w:cstheme="minorHAnsi"/>
                <w:b/>
                <w:bCs/>
                <w:sz w:val="19"/>
                <w:szCs w:val="19"/>
              </w:rPr>
            </w:pPr>
            <w:r w:rsidRPr="00914689">
              <w:rPr>
                <w:rFonts w:cstheme="minorHAnsi"/>
                <w:b/>
                <w:bCs/>
                <w:sz w:val="19"/>
                <w:szCs w:val="19"/>
              </w:rPr>
              <w:t>Proposed Development</w:t>
            </w:r>
          </w:p>
        </w:tc>
        <w:tc>
          <w:tcPr>
            <w:tcW w:w="7233" w:type="dxa"/>
          </w:tcPr>
          <w:p w14:paraId="3BA49DB7" w14:textId="77777777" w:rsidR="0074213E" w:rsidRPr="00781143" w:rsidRDefault="0074213E" w:rsidP="00A27536">
            <w:pPr>
              <w:rPr>
                <w:b/>
                <w:bCs/>
                <w:sz w:val="19"/>
                <w:szCs w:val="19"/>
              </w:rPr>
            </w:pPr>
            <w:r w:rsidRPr="009A2669">
              <w:rPr>
                <w:b/>
                <w:bCs/>
                <w:sz w:val="19"/>
                <w:szCs w:val="19"/>
              </w:rPr>
              <w:t xml:space="preserve">Residential aged care facility (168 beds, demolition of existing facility, tree removal, car parking, signage and associated site works) </w:t>
            </w:r>
          </w:p>
        </w:tc>
      </w:tr>
      <w:tr w:rsidR="0074213E" w:rsidRPr="009B4667" w14:paraId="2C5FBFFC" w14:textId="77777777" w:rsidTr="00A64018">
        <w:tc>
          <w:tcPr>
            <w:tcW w:w="2684" w:type="dxa"/>
            <w:shd w:val="clear" w:color="auto" w:fill="E7E6E6"/>
          </w:tcPr>
          <w:p w14:paraId="72B4098B" w14:textId="77777777" w:rsidR="0074213E" w:rsidRPr="00914689" w:rsidRDefault="0074213E" w:rsidP="00A27536">
            <w:pPr>
              <w:spacing w:after="120"/>
              <w:rPr>
                <w:rFonts w:cstheme="minorHAnsi"/>
                <w:b/>
                <w:bCs/>
                <w:sz w:val="19"/>
                <w:szCs w:val="19"/>
              </w:rPr>
            </w:pPr>
            <w:r w:rsidRPr="00914689">
              <w:rPr>
                <w:rFonts w:cstheme="minorHAnsi"/>
                <w:b/>
                <w:bCs/>
                <w:sz w:val="19"/>
                <w:szCs w:val="19"/>
              </w:rPr>
              <w:t>Street Address</w:t>
            </w:r>
          </w:p>
        </w:tc>
        <w:tc>
          <w:tcPr>
            <w:tcW w:w="7233" w:type="dxa"/>
          </w:tcPr>
          <w:p w14:paraId="7FDF1619" w14:textId="77777777" w:rsidR="0074213E" w:rsidRPr="009A2669" w:rsidRDefault="0074213E" w:rsidP="00A27536">
            <w:pPr>
              <w:rPr>
                <w:b/>
                <w:bCs/>
                <w:sz w:val="19"/>
                <w:szCs w:val="19"/>
              </w:rPr>
            </w:pPr>
            <w:r w:rsidRPr="009A2669">
              <w:rPr>
                <w:b/>
                <w:bCs/>
                <w:sz w:val="19"/>
                <w:szCs w:val="19"/>
              </w:rPr>
              <w:t>7 Martin Close &amp; 42 Stronach Avenue, East Maitland</w:t>
            </w:r>
          </w:p>
        </w:tc>
      </w:tr>
      <w:tr w:rsidR="0074213E" w:rsidRPr="009B4667" w14:paraId="5419A75D" w14:textId="77777777" w:rsidTr="00A64018">
        <w:tc>
          <w:tcPr>
            <w:tcW w:w="2684" w:type="dxa"/>
            <w:shd w:val="clear" w:color="auto" w:fill="E7E6E6"/>
          </w:tcPr>
          <w:p w14:paraId="7054E69C" w14:textId="77777777" w:rsidR="0074213E" w:rsidRPr="00914689" w:rsidRDefault="0074213E" w:rsidP="00A27536">
            <w:pPr>
              <w:spacing w:after="120"/>
              <w:rPr>
                <w:rFonts w:cstheme="minorHAnsi"/>
                <w:b/>
                <w:bCs/>
                <w:sz w:val="19"/>
                <w:szCs w:val="19"/>
              </w:rPr>
            </w:pPr>
            <w:r w:rsidRPr="00914689">
              <w:rPr>
                <w:rFonts w:cstheme="minorHAnsi"/>
                <w:b/>
                <w:bCs/>
                <w:sz w:val="19"/>
                <w:szCs w:val="19"/>
              </w:rPr>
              <w:t>Applicant/Owner</w:t>
            </w:r>
          </w:p>
        </w:tc>
        <w:tc>
          <w:tcPr>
            <w:tcW w:w="7233" w:type="dxa"/>
          </w:tcPr>
          <w:p w14:paraId="041FD421" w14:textId="77777777" w:rsidR="0074213E" w:rsidRPr="00781143" w:rsidRDefault="0074213E" w:rsidP="00A27536">
            <w:pPr>
              <w:tabs>
                <w:tab w:val="left" w:pos="5"/>
              </w:tabs>
              <w:jc w:val="both"/>
              <w:rPr>
                <w:b/>
                <w:bCs/>
                <w:sz w:val="19"/>
                <w:szCs w:val="19"/>
              </w:rPr>
            </w:pPr>
            <w:r w:rsidRPr="00781143">
              <w:rPr>
                <w:b/>
                <w:bCs/>
                <w:sz w:val="19"/>
                <w:szCs w:val="19"/>
                <w:lang w:val="en-GB"/>
              </w:rPr>
              <w:t>Churches of Christ Community Care</w:t>
            </w:r>
          </w:p>
        </w:tc>
      </w:tr>
      <w:tr w:rsidR="0074213E" w:rsidRPr="009B4667" w14:paraId="6BCEBD52" w14:textId="77777777" w:rsidTr="00A64018">
        <w:tc>
          <w:tcPr>
            <w:tcW w:w="2684" w:type="dxa"/>
            <w:shd w:val="clear" w:color="auto" w:fill="E7E6E6"/>
          </w:tcPr>
          <w:p w14:paraId="77368F85" w14:textId="77777777" w:rsidR="0074213E" w:rsidRPr="00914689" w:rsidRDefault="0074213E" w:rsidP="00A27536">
            <w:pPr>
              <w:spacing w:after="120"/>
              <w:rPr>
                <w:rFonts w:cstheme="minorHAnsi"/>
                <w:b/>
                <w:bCs/>
                <w:sz w:val="19"/>
                <w:szCs w:val="19"/>
              </w:rPr>
            </w:pPr>
            <w:r w:rsidRPr="00914689">
              <w:rPr>
                <w:rFonts w:cstheme="minorHAnsi"/>
                <w:b/>
                <w:bCs/>
                <w:sz w:val="19"/>
                <w:szCs w:val="19"/>
              </w:rPr>
              <w:t>Date of DA lodgement</w:t>
            </w:r>
          </w:p>
        </w:tc>
        <w:tc>
          <w:tcPr>
            <w:tcW w:w="7233" w:type="dxa"/>
          </w:tcPr>
          <w:p w14:paraId="032CE15F" w14:textId="77777777" w:rsidR="0074213E" w:rsidRPr="009A2669" w:rsidRDefault="00796C9B" w:rsidP="00A27536">
            <w:pPr>
              <w:tabs>
                <w:tab w:val="left" w:pos="5"/>
              </w:tabs>
              <w:jc w:val="both"/>
              <w:rPr>
                <w:sz w:val="19"/>
                <w:szCs w:val="19"/>
              </w:rPr>
            </w:pPr>
            <w:sdt>
              <w:sdtPr>
                <w:rPr>
                  <w:sz w:val="19"/>
                  <w:szCs w:val="19"/>
                </w:rPr>
                <w:id w:val="998234965"/>
                <w:placeholder>
                  <w:docPart w:val="21F58D6791CF42D89DC1857A653DD9C5"/>
                </w:placeholder>
                <w:date w:fullDate="2020-06-19T00:00:00Z">
                  <w:dateFormat w:val="d MMMM yyyy"/>
                  <w:lid w:val="en-AU"/>
                  <w:storeMappedDataAs w:val="dateTime"/>
                  <w:calendar w:val="gregorian"/>
                </w:date>
              </w:sdtPr>
              <w:sdtEndPr/>
              <w:sdtContent>
                <w:r w:rsidR="0074213E" w:rsidRPr="009A2669">
                  <w:rPr>
                    <w:sz w:val="19"/>
                    <w:szCs w:val="19"/>
                  </w:rPr>
                  <w:t>19 June 2020</w:t>
                </w:r>
              </w:sdtContent>
            </w:sdt>
          </w:p>
        </w:tc>
      </w:tr>
      <w:tr w:rsidR="0074213E" w:rsidRPr="009B4667" w14:paraId="50E0A90B" w14:textId="77777777" w:rsidTr="00A64018">
        <w:tc>
          <w:tcPr>
            <w:tcW w:w="2684" w:type="dxa"/>
            <w:shd w:val="clear" w:color="auto" w:fill="E7E6E6"/>
          </w:tcPr>
          <w:p w14:paraId="7541DB63" w14:textId="77777777" w:rsidR="0074213E" w:rsidRPr="00914689" w:rsidRDefault="0074213E" w:rsidP="00A27536">
            <w:pPr>
              <w:pStyle w:val="NoSpacing"/>
              <w:rPr>
                <w:b/>
                <w:bCs/>
                <w:sz w:val="19"/>
                <w:szCs w:val="19"/>
              </w:rPr>
            </w:pPr>
            <w:r w:rsidRPr="00914689">
              <w:rPr>
                <w:b/>
                <w:bCs/>
                <w:sz w:val="19"/>
                <w:szCs w:val="19"/>
              </w:rPr>
              <w:t xml:space="preserve">Total number of Submissions </w:t>
            </w:r>
          </w:p>
          <w:p w14:paraId="7A8A6BC2" w14:textId="77777777" w:rsidR="0074213E" w:rsidRPr="00914689" w:rsidRDefault="0074213E" w:rsidP="00A27536">
            <w:pPr>
              <w:pStyle w:val="NoSpacing"/>
            </w:pPr>
            <w:r w:rsidRPr="00914689">
              <w:rPr>
                <w:b/>
                <w:bCs/>
                <w:sz w:val="19"/>
                <w:szCs w:val="19"/>
              </w:rPr>
              <w:t>Number of Unique Objections</w:t>
            </w:r>
          </w:p>
        </w:tc>
        <w:tc>
          <w:tcPr>
            <w:tcW w:w="7233" w:type="dxa"/>
          </w:tcPr>
          <w:p w14:paraId="2B54E8FD" w14:textId="77777777" w:rsidR="0074213E" w:rsidRPr="009A2669" w:rsidRDefault="0074213E" w:rsidP="0074213E">
            <w:pPr>
              <w:numPr>
                <w:ilvl w:val="0"/>
                <w:numId w:val="1"/>
              </w:numPr>
              <w:tabs>
                <w:tab w:val="left" w:pos="5"/>
              </w:tabs>
              <w:jc w:val="both"/>
              <w:rPr>
                <w:sz w:val="19"/>
                <w:szCs w:val="19"/>
              </w:rPr>
            </w:pPr>
            <w:r w:rsidRPr="009A2669">
              <w:rPr>
                <w:sz w:val="19"/>
                <w:szCs w:val="19"/>
              </w:rPr>
              <w:t>Four (4)</w:t>
            </w:r>
          </w:p>
          <w:p w14:paraId="737B00F5" w14:textId="77777777" w:rsidR="0074213E" w:rsidRPr="00781143" w:rsidRDefault="0074213E" w:rsidP="0074213E">
            <w:pPr>
              <w:numPr>
                <w:ilvl w:val="0"/>
                <w:numId w:val="1"/>
              </w:numPr>
              <w:tabs>
                <w:tab w:val="left" w:pos="5"/>
              </w:tabs>
              <w:jc w:val="both"/>
              <w:rPr>
                <w:sz w:val="19"/>
                <w:szCs w:val="19"/>
              </w:rPr>
            </w:pPr>
            <w:r w:rsidRPr="00781143">
              <w:rPr>
                <w:sz w:val="19"/>
                <w:szCs w:val="19"/>
              </w:rPr>
              <w:t>Three (3)</w:t>
            </w:r>
          </w:p>
        </w:tc>
      </w:tr>
      <w:tr w:rsidR="0074213E" w:rsidRPr="009B4667" w14:paraId="6396D518" w14:textId="77777777" w:rsidTr="00A64018">
        <w:tc>
          <w:tcPr>
            <w:tcW w:w="2684" w:type="dxa"/>
            <w:shd w:val="clear" w:color="auto" w:fill="E7E6E6"/>
          </w:tcPr>
          <w:p w14:paraId="55C1F684" w14:textId="77777777" w:rsidR="0074213E" w:rsidRPr="00914689" w:rsidRDefault="0074213E" w:rsidP="00A27536">
            <w:pPr>
              <w:spacing w:after="120"/>
              <w:rPr>
                <w:rFonts w:cstheme="minorHAnsi"/>
                <w:b/>
                <w:bCs/>
                <w:sz w:val="19"/>
                <w:szCs w:val="19"/>
              </w:rPr>
            </w:pPr>
            <w:r w:rsidRPr="00914689">
              <w:rPr>
                <w:rFonts w:cstheme="minorHAnsi"/>
                <w:b/>
                <w:bCs/>
                <w:sz w:val="19"/>
                <w:szCs w:val="19"/>
              </w:rPr>
              <w:t>Recommendation</w:t>
            </w:r>
          </w:p>
        </w:tc>
        <w:sdt>
          <w:sdtPr>
            <w:rPr>
              <w:b/>
              <w:bCs/>
              <w:sz w:val="19"/>
              <w:szCs w:val="19"/>
            </w:rPr>
            <w:id w:val="1688790624"/>
            <w:placeholder>
              <w:docPart w:val="2FB0B7D635ED4A858B50DB3F297BE1F0"/>
            </w:placeholder>
            <w:comboBox>
              <w:listItem w:value="Choose an item."/>
              <w:listItem w:displayText="Approval" w:value="Approval"/>
              <w:listItem w:displayText="Refusal" w:value="Refusal"/>
            </w:comboBox>
          </w:sdtPr>
          <w:sdtEndPr/>
          <w:sdtContent>
            <w:tc>
              <w:tcPr>
                <w:tcW w:w="7233" w:type="dxa"/>
              </w:tcPr>
              <w:p w14:paraId="0D1B18E6" w14:textId="77777777" w:rsidR="0074213E" w:rsidRPr="009A2669" w:rsidRDefault="0074213E" w:rsidP="00A27536">
                <w:pPr>
                  <w:rPr>
                    <w:b/>
                    <w:bCs/>
                    <w:sz w:val="19"/>
                    <w:szCs w:val="19"/>
                  </w:rPr>
                </w:pPr>
                <w:r w:rsidRPr="009A2669">
                  <w:rPr>
                    <w:b/>
                    <w:bCs/>
                    <w:sz w:val="19"/>
                    <w:szCs w:val="19"/>
                  </w:rPr>
                  <w:t>Approval</w:t>
                </w:r>
              </w:p>
            </w:tc>
          </w:sdtContent>
        </w:sdt>
      </w:tr>
      <w:tr w:rsidR="0074213E" w:rsidRPr="009B4667" w14:paraId="77FF6598" w14:textId="77777777" w:rsidTr="00A64018">
        <w:trPr>
          <w:trHeight w:val="778"/>
        </w:trPr>
        <w:tc>
          <w:tcPr>
            <w:tcW w:w="2684" w:type="dxa"/>
            <w:shd w:val="clear" w:color="auto" w:fill="E7E6E6"/>
          </w:tcPr>
          <w:p w14:paraId="2C79D3A2" w14:textId="77777777" w:rsidR="0074213E" w:rsidRPr="00914689" w:rsidRDefault="0074213E" w:rsidP="00A27536">
            <w:pPr>
              <w:spacing w:after="120"/>
              <w:rPr>
                <w:rFonts w:cstheme="minorHAnsi"/>
                <w:b/>
                <w:bCs/>
                <w:sz w:val="19"/>
                <w:szCs w:val="19"/>
              </w:rPr>
            </w:pPr>
            <w:r w:rsidRPr="00914689">
              <w:rPr>
                <w:rFonts w:cstheme="minorHAnsi"/>
                <w:b/>
                <w:bCs/>
                <w:sz w:val="19"/>
                <w:szCs w:val="19"/>
              </w:rPr>
              <w:t>Regional Development Criteria (Schedule 7 of the SEPP (State and Regional Development) 2011</w:t>
            </w:r>
          </w:p>
        </w:tc>
        <w:tc>
          <w:tcPr>
            <w:tcW w:w="7233" w:type="dxa"/>
          </w:tcPr>
          <w:p w14:paraId="58B8C67E" w14:textId="77777777" w:rsidR="0074213E" w:rsidRPr="009A2669" w:rsidRDefault="0074213E" w:rsidP="00A27536">
            <w:pPr>
              <w:rPr>
                <w:b/>
                <w:bCs/>
                <w:sz w:val="19"/>
                <w:szCs w:val="19"/>
              </w:rPr>
            </w:pPr>
            <w:r w:rsidRPr="00781143">
              <w:rPr>
                <w:b/>
                <w:bCs/>
                <w:sz w:val="19"/>
                <w:szCs w:val="19"/>
              </w:rPr>
              <w:t xml:space="preserve">Schedule 7 </w:t>
            </w:r>
            <w:r w:rsidRPr="009A2669">
              <w:rPr>
                <w:b/>
                <w:bCs/>
                <w:sz w:val="19"/>
                <w:szCs w:val="19"/>
              </w:rPr>
              <w:t xml:space="preserve">– Part 2 General Development over $30 million. </w:t>
            </w:r>
          </w:p>
          <w:p w14:paraId="43A3A50B" w14:textId="77777777" w:rsidR="0074213E" w:rsidRPr="00781143" w:rsidRDefault="0074213E" w:rsidP="00A27536">
            <w:pPr>
              <w:rPr>
                <w:sz w:val="19"/>
                <w:szCs w:val="19"/>
              </w:rPr>
            </w:pPr>
            <w:r w:rsidRPr="009A2669">
              <w:rPr>
                <w:sz w:val="19"/>
                <w:szCs w:val="19"/>
              </w:rPr>
              <w:t>The e</w:t>
            </w:r>
            <w:r w:rsidRPr="00781143">
              <w:rPr>
                <w:sz w:val="19"/>
                <w:szCs w:val="19"/>
              </w:rPr>
              <w:t xml:space="preserve">stimated </w:t>
            </w:r>
            <w:r w:rsidRPr="009A2669">
              <w:rPr>
                <w:sz w:val="19"/>
                <w:szCs w:val="19"/>
              </w:rPr>
              <w:t>capital investment value</w:t>
            </w:r>
            <w:r w:rsidRPr="00781143">
              <w:rPr>
                <w:sz w:val="19"/>
                <w:szCs w:val="19"/>
              </w:rPr>
              <w:t xml:space="preserve"> </w:t>
            </w:r>
            <w:r w:rsidRPr="009A2669">
              <w:rPr>
                <w:sz w:val="19"/>
                <w:szCs w:val="19"/>
              </w:rPr>
              <w:t>is</w:t>
            </w:r>
            <w:r w:rsidRPr="00781143">
              <w:rPr>
                <w:sz w:val="19"/>
                <w:szCs w:val="19"/>
              </w:rPr>
              <w:t xml:space="preserve"> $</w:t>
            </w:r>
            <w:r w:rsidRPr="00781143">
              <w:rPr>
                <w:sz w:val="19"/>
                <w:szCs w:val="19"/>
                <w:lang w:val="en-GB"/>
              </w:rPr>
              <w:t>36,737,968.</w:t>
            </w:r>
            <w:r w:rsidRPr="00781143">
              <w:rPr>
                <w:sz w:val="19"/>
                <w:szCs w:val="19"/>
              </w:rPr>
              <w:t xml:space="preserve">  </w:t>
            </w:r>
            <w:r w:rsidRPr="009A2669">
              <w:rPr>
                <w:sz w:val="19"/>
                <w:szCs w:val="19"/>
              </w:rPr>
              <w:t xml:space="preserve"> </w:t>
            </w:r>
          </w:p>
        </w:tc>
      </w:tr>
      <w:tr w:rsidR="0074213E" w:rsidRPr="009B4667" w14:paraId="2B4A1F19" w14:textId="77777777" w:rsidTr="00A64018">
        <w:tc>
          <w:tcPr>
            <w:tcW w:w="2684" w:type="dxa"/>
            <w:shd w:val="clear" w:color="auto" w:fill="E7E6E6"/>
          </w:tcPr>
          <w:p w14:paraId="1BE966D1" w14:textId="77777777" w:rsidR="0074213E" w:rsidRPr="00914689" w:rsidRDefault="0074213E" w:rsidP="00A27536">
            <w:pPr>
              <w:spacing w:after="120"/>
              <w:rPr>
                <w:rFonts w:cstheme="minorHAnsi"/>
                <w:b/>
                <w:bCs/>
                <w:sz w:val="19"/>
                <w:szCs w:val="19"/>
              </w:rPr>
            </w:pPr>
            <w:r w:rsidRPr="00914689">
              <w:rPr>
                <w:rFonts w:cstheme="minorHAnsi"/>
                <w:b/>
                <w:bCs/>
                <w:sz w:val="19"/>
                <w:szCs w:val="19"/>
              </w:rPr>
              <w:t>List of all relevant s4.15(1)(a) matters</w:t>
            </w:r>
          </w:p>
          <w:p w14:paraId="641A174C" w14:textId="77777777" w:rsidR="0074213E" w:rsidRPr="00914689" w:rsidRDefault="0074213E" w:rsidP="00A27536">
            <w:pPr>
              <w:spacing w:after="120"/>
              <w:rPr>
                <w:rFonts w:cstheme="minorHAnsi"/>
                <w:b/>
                <w:bCs/>
                <w:sz w:val="19"/>
                <w:szCs w:val="19"/>
              </w:rPr>
            </w:pPr>
          </w:p>
        </w:tc>
        <w:tc>
          <w:tcPr>
            <w:tcW w:w="7233" w:type="dxa"/>
          </w:tcPr>
          <w:p w14:paraId="57FCA15D" w14:textId="77777777" w:rsidR="0074213E" w:rsidRPr="009A2669" w:rsidRDefault="0074213E" w:rsidP="0074213E">
            <w:pPr>
              <w:pStyle w:val="NoSpacing"/>
              <w:numPr>
                <w:ilvl w:val="0"/>
                <w:numId w:val="2"/>
              </w:numPr>
              <w:rPr>
                <w:sz w:val="19"/>
                <w:szCs w:val="19"/>
              </w:rPr>
            </w:pPr>
            <w:r w:rsidRPr="009A2669">
              <w:rPr>
                <w:sz w:val="19"/>
                <w:szCs w:val="19"/>
              </w:rPr>
              <w:t xml:space="preserve">State Environmental Planning Policy 55 – Remediation of Land </w:t>
            </w:r>
          </w:p>
          <w:p w14:paraId="11C75610" w14:textId="77777777" w:rsidR="0074213E" w:rsidRPr="00781143" w:rsidRDefault="0074213E" w:rsidP="0074213E">
            <w:pPr>
              <w:pStyle w:val="NoSpacing"/>
              <w:numPr>
                <w:ilvl w:val="0"/>
                <w:numId w:val="2"/>
              </w:numPr>
              <w:rPr>
                <w:sz w:val="19"/>
                <w:szCs w:val="19"/>
              </w:rPr>
            </w:pPr>
            <w:r w:rsidRPr="00781143">
              <w:rPr>
                <w:sz w:val="19"/>
                <w:szCs w:val="19"/>
              </w:rPr>
              <w:t xml:space="preserve">State Environmental Planning Policy 64 – Advertising and Signage </w:t>
            </w:r>
          </w:p>
          <w:p w14:paraId="273D5F28" w14:textId="77777777" w:rsidR="0074213E" w:rsidRPr="00781143" w:rsidRDefault="0074213E" w:rsidP="0074213E">
            <w:pPr>
              <w:pStyle w:val="NoSpacing"/>
              <w:numPr>
                <w:ilvl w:val="0"/>
                <w:numId w:val="2"/>
              </w:numPr>
              <w:rPr>
                <w:sz w:val="19"/>
                <w:szCs w:val="19"/>
              </w:rPr>
            </w:pPr>
            <w:r w:rsidRPr="00781143">
              <w:rPr>
                <w:sz w:val="19"/>
                <w:szCs w:val="19"/>
              </w:rPr>
              <w:t xml:space="preserve">State Environmental Planning Policy (Housing for Seniors or People with a Disability) 2004 </w:t>
            </w:r>
          </w:p>
          <w:p w14:paraId="787855F9" w14:textId="77777777" w:rsidR="0074213E" w:rsidRPr="00781143" w:rsidRDefault="0074213E" w:rsidP="0074213E">
            <w:pPr>
              <w:pStyle w:val="NoSpacing"/>
              <w:numPr>
                <w:ilvl w:val="0"/>
                <w:numId w:val="2"/>
              </w:numPr>
              <w:rPr>
                <w:sz w:val="19"/>
                <w:szCs w:val="19"/>
              </w:rPr>
            </w:pPr>
            <w:r w:rsidRPr="00781143">
              <w:rPr>
                <w:sz w:val="19"/>
                <w:szCs w:val="19"/>
              </w:rPr>
              <w:t xml:space="preserve">State Environmental Planning Policy (Infrastructure) 2007 </w:t>
            </w:r>
          </w:p>
          <w:p w14:paraId="3B87267F" w14:textId="77777777" w:rsidR="0074213E" w:rsidRPr="00781143" w:rsidRDefault="0074213E" w:rsidP="0074213E">
            <w:pPr>
              <w:pStyle w:val="NoSpacing"/>
              <w:numPr>
                <w:ilvl w:val="0"/>
                <w:numId w:val="2"/>
              </w:numPr>
              <w:rPr>
                <w:sz w:val="19"/>
                <w:szCs w:val="19"/>
              </w:rPr>
            </w:pPr>
            <w:r w:rsidRPr="00781143">
              <w:rPr>
                <w:sz w:val="19"/>
                <w:szCs w:val="19"/>
              </w:rPr>
              <w:t xml:space="preserve">State Environmental Planning Policy (State and Regional Development) 2011 </w:t>
            </w:r>
          </w:p>
          <w:p w14:paraId="4ADCA57C" w14:textId="77777777" w:rsidR="0074213E" w:rsidRPr="00781143" w:rsidRDefault="0074213E" w:rsidP="0074213E">
            <w:pPr>
              <w:pStyle w:val="NoSpacing"/>
              <w:numPr>
                <w:ilvl w:val="0"/>
                <w:numId w:val="2"/>
              </w:numPr>
              <w:rPr>
                <w:sz w:val="19"/>
                <w:szCs w:val="19"/>
              </w:rPr>
            </w:pPr>
            <w:r w:rsidRPr="00781143">
              <w:rPr>
                <w:sz w:val="19"/>
                <w:szCs w:val="19"/>
              </w:rPr>
              <w:t xml:space="preserve">State Environmental Planning Policy (Koala Habitat Protection) 2019 </w:t>
            </w:r>
          </w:p>
          <w:p w14:paraId="0DC56D9A" w14:textId="77777777" w:rsidR="0074213E" w:rsidRPr="00781143" w:rsidRDefault="0074213E" w:rsidP="0074213E">
            <w:pPr>
              <w:pStyle w:val="NoSpacing"/>
              <w:numPr>
                <w:ilvl w:val="0"/>
                <w:numId w:val="2"/>
              </w:numPr>
              <w:rPr>
                <w:sz w:val="19"/>
                <w:szCs w:val="19"/>
              </w:rPr>
            </w:pPr>
            <w:r w:rsidRPr="00781143">
              <w:rPr>
                <w:sz w:val="19"/>
                <w:szCs w:val="19"/>
              </w:rPr>
              <w:t xml:space="preserve">Maitland Local Environmental Plan 2011 </w:t>
            </w:r>
          </w:p>
          <w:p w14:paraId="6A0A6178" w14:textId="77777777" w:rsidR="0074213E" w:rsidRPr="00781143" w:rsidRDefault="0074213E" w:rsidP="0074213E">
            <w:pPr>
              <w:pStyle w:val="NoSpacing"/>
              <w:numPr>
                <w:ilvl w:val="0"/>
                <w:numId w:val="2"/>
              </w:numPr>
              <w:rPr>
                <w:sz w:val="19"/>
                <w:szCs w:val="19"/>
              </w:rPr>
            </w:pPr>
            <w:r w:rsidRPr="00781143">
              <w:rPr>
                <w:sz w:val="19"/>
                <w:szCs w:val="19"/>
              </w:rPr>
              <w:t xml:space="preserve">Maitland Development Control Plan 2011 </w:t>
            </w:r>
          </w:p>
        </w:tc>
      </w:tr>
      <w:tr w:rsidR="0074213E" w:rsidRPr="009B4667" w14:paraId="4E8D1984" w14:textId="77777777" w:rsidTr="00A64018">
        <w:tc>
          <w:tcPr>
            <w:tcW w:w="2684" w:type="dxa"/>
            <w:shd w:val="clear" w:color="auto" w:fill="E7E6E6"/>
          </w:tcPr>
          <w:p w14:paraId="5597C824" w14:textId="77777777" w:rsidR="0074213E" w:rsidRPr="00914689" w:rsidRDefault="0074213E" w:rsidP="00A27536">
            <w:pPr>
              <w:spacing w:after="120"/>
              <w:rPr>
                <w:rFonts w:cstheme="minorHAnsi"/>
                <w:b/>
                <w:bCs/>
                <w:sz w:val="19"/>
                <w:szCs w:val="19"/>
              </w:rPr>
            </w:pPr>
            <w:r w:rsidRPr="00914689">
              <w:rPr>
                <w:rFonts w:cstheme="minorHAnsi"/>
                <w:b/>
                <w:bCs/>
                <w:sz w:val="19"/>
                <w:szCs w:val="19"/>
              </w:rPr>
              <w:t>List all documents submitted with this report for the Panel’s consideration</w:t>
            </w:r>
          </w:p>
        </w:tc>
        <w:tc>
          <w:tcPr>
            <w:tcW w:w="7233" w:type="dxa"/>
          </w:tcPr>
          <w:p w14:paraId="3AE5E08D" w14:textId="77777777" w:rsidR="0074213E" w:rsidRPr="009A2669" w:rsidRDefault="0074213E" w:rsidP="0074213E">
            <w:pPr>
              <w:pStyle w:val="NoSpacing"/>
              <w:numPr>
                <w:ilvl w:val="0"/>
                <w:numId w:val="3"/>
              </w:numPr>
              <w:rPr>
                <w:b/>
                <w:bCs/>
                <w:sz w:val="19"/>
                <w:szCs w:val="19"/>
              </w:rPr>
            </w:pPr>
            <w:bookmarkStart w:id="0" w:name="_Hlk56633957"/>
            <w:r w:rsidRPr="009A2669">
              <w:rPr>
                <w:sz w:val="19"/>
                <w:szCs w:val="19"/>
              </w:rPr>
              <w:t xml:space="preserve">Appendix A – Draft Schedule of Conditions </w:t>
            </w:r>
            <w:r w:rsidRPr="009A2669">
              <w:rPr>
                <w:bCs/>
                <w:sz w:val="19"/>
                <w:szCs w:val="19"/>
              </w:rPr>
              <w:t xml:space="preserve"> </w:t>
            </w:r>
          </w:p>
          <w:p w14:paraId="1FE4420A" w14:textId="77777777" w:rsidR="0074213E" w:rsidRPr="00781143" w:rsidRDefault="0074213E" w:rsidP="0074213E">
            <w:pPr>
              <w:pStyle w:val="NoSpacing"/>
              <w:numPr>
                <w:ilvl w:val="0"/>
                <w:numId w:val="3"/>
              </w:numPr>
              <w:rPr>
                <w:b/>
                <w:bCs/>
                <w:sz w:val="19"/>
                <w:szCs w:val="19"/>
              </w:rPr>
            </w:pPr>
            <w:r w:rsidRPr="00781143">
              <w:rPr>
                <w:bCs/>
                <w:sz w:val="19"/>
                <w:szCs w:val="19"/>
              </w:rPr>
              <w:t xml:space="preserve">Appendix B – Development Plans </w:t>
            </w:r>
          </w:p>
          <w:p w14:paraId="12C631AF" w14:textId="77777777" w:rsidR="0074213E" w:rsidRPr="00781143" w:rsidRDefault="0074213E" w:rsidP="0074213E">
            <w:pPr>
              <w:pStyle w:val="NoSpacing"/>
              <w:numPr>
                <w:ilvl w:val="0"/>
                <w:numId w:val="3"/>
              </w:numPr>
              <w:rPr>
                <w:b/>
                <w:bCs/>
                <w:sz w:val="19"/>
                <w:szCs w:val="19"/>
              </w:rPr>
            </w:pPr>
            <w:r w:rsidRPr="00781143">
              <w:rPr>
                <w:bCs/>
                <w:sz w:val="19"/>
                <w:szCs w:val="19"/>
              </w:rPr>
              <w:t xml:space="preserve">Appendix C – General Terms of Approval </w:t>
            </w:r>
          </w:p>
          <w:p w14:paraId="586CB4F4" w14:textId="77777777" w:rsidR="0074213E" w:rsidRPr="00781143" w:rsidRDefault="0074213E" w:rsidP="0074213E">
            <w:pPr>
              <w:pStyle w:val="NoSpacing"/>
              <w:numPr>
                <w:ilvl w:val="0"/>
                <w:numId w:val="3"/>
              </w:numPr>
              <w:rPr>
                <w:b/>
                <w:bCs/>
                <w:sz w:val="19"/>
                <w:szCs w:val="19"/>
              </w:rPr>
            </w:pPr>
            <w:r w:rsidRPr="00781143">
              <w:rPr>
                <w:bCs/>
                <w:sz w:val="19"/>
                <w:szCs w:val="19"/>
              </w:rPr>
              <w:t xml:space="preserve">Appendix D – Ausgrid Comments </w:t>
            </w:r>
          </w:p>
          <w:p w14:paraId="5D66DF30" w14:textId="77777777" w:rsidR="0074213E" w:rsidRPr="00781143" w:rsidRDefault="0074213E" w:rsidP="0074213E">
            <w:pPr>
              <w:pStyle w:val="NoSpacing"/>
              <w:numPr>
                <w:ilvl w:val="0"/>
                <w:numId w:val="3"/>
              </w:numPr>
              <w:rPr>
                <w:b/>
                <w:bCs/>
                <w:sz w:val="19"/>
                <w:szCs w:val="19"/>
              </w:rPr>
            </w:pPr>
            <w:r w:rsidRPr="00781143">
              <w:rPr>
                <w:bCs/>
                <w:sz w:val="19"/>
                <w:szCs w:val="19"/>
              </w:rPr>
              <w:t xml:space="preserve">Appendix E – Submissions </w:t>
            </w:r>
            <w:bookmarkEnd w:id="0"/>
          </w:p>
        </w:tc>
      </w:tr>
      <w:tr w:rsidR="0074213E" w:rsidRPr="009B4667" w14:paraId="1951F968" w14:textId="77777777" w:rsidTr="00A64018">
        <w:tc>
          <w:tcPr>
            <w:tcW w:w="2684" w:type="dxa"/>
            <w:shd w:val="clear" w:color="auto" w:fill="E7E6E6"/>
          </w:tcPr>
          <w:p w14:paraId="1618B812" w14:textId="77777777" w:rsidR="0074213E" w:rsidRPr="00914689" w:rsidRDefault="0074213E" w:rsidP="00A27536">
            <w:pPr>
              <w:spacing w:after="120"/>
              <w:rPr>
                <w:rFonts w:cstheme="minorHAnsi"/>
                <w:b/>
                <w:bCs/>
                <w:sz w:val="19"/>
                <w:szCs w:val="19"/>
              </w:rPr>
            </w:pPr>
            <w:r w:rsidRPr="00914689">
              <w:rPr>
                <w:rFonts w:cstheme="minorHAnsi"/>
                <w:b/>
                <w:bCs/>
                <w:sz w:val="19"/>
                <w:szCs w:val="19"/>
              </w:rPr>
              <w:t>Clause 4.6 requests</w:t>
            </w:r>
          </w:p>
        </w:tc>
        <w:tc>
          <w:tcPr>
            <w:tcW w:w="7233" w:type="dxa"/>
          </w:tcPr>
          <w:p w14:paraId="4D5A3938" w14:textId="77777777" w:rsidR="0074213E" w:rsidRPr="009A2669" w:rsidRDefault="0074213E" w:rsidP="00A27536">
            <w:pPr>
              <w:pStyle w:val="NoSpacing"/>
              <w:rPr>
                <w:sz w:val="19"/>
                <w:szCs w:val="19"/>
              </w:rPr>
            </w:pPr>
            <w:r w:rsidRPr="009A2669">
              <w:rPr>
                <w:sz w:val="19"/>
                <w:szCs w:val="19"/>
              </w:rPr>
              <w:t xml:space="preserve">Not applicable </w:t>
            </w:r>
          </w:p>
        </w:tc>
      </w:tr>
      <w:tr w:rsidR="0074213E" w:rsidRPr="009B4667" w14:paraId="103EB45A" w14:textId="77777777" w:rsidTr="00A64018">
        <w:tc>
          <w:tcPr>
            <w:tcW w:w="2684" w:type="dxa"/>
            <w:shd w:val="clear" w:color="auto" w:fill="E7E6E6"/>
          </w:tcPr>
          <w:p w14:paraId="78D9B902" w14:textId="77777777" w:rsidR="0074213E" w:rsidRPr="00914689" w:rsidRDefault="0074213E" w:rsidP="00A27536">
            <w:pPr>
              <w:spacing w:after="120"/>
              <w:rPr>
                <w:rFonts w:cstheme="minorHAnsi"/>
                <w:b/>
                <w:bCs/>
                <w:sz w:val="19"/>
                <w:szCs w:val="19"/>
              </w:rPr>
            </w:pPr>
            <w:r w:rsidRPr="00914689">
              <w:rPr>
                <w:rFonts w:cstheme="minorHAnsi"/>
                <w:b/>
                <w:bCs/>
                <w:sz w:val="19"/>
                <w:szCs w:val="19"/>
              </w:rPr>
              <w:t>Summary of key submissions</w:t>
            </w:r>
          </w:p>
        </w:tc>
        <w:tc>
          <w:tcPr>
            <w:tcW w:w="7233" w:type="dxa"/>
          </w:tcPr>
          <w:p w14:paraId="539B84B3" w14:textId="77777777" w:rsidR="0074213E" w:rsidRPr="009A2669" w:rsidRDefault="0074213E" w:rsidP="00A27536">
            <w:pPr>
              <w:pStyle w:val="NoSpacing"/>
              <w:rPr>
                <w:sz w:val="19"/>
                <w:szCs w:val="19"/>
              </w:rPr>
            </w:pPr>
            <w:r w:rsidRPr="009A2669">
              <w:rPr>
                <w:iCs/>
                <w:color w:val="000000"/>
                <w:sz w:val="19"/>
                <w:szCs w:val="19"/>
                <w:lang w:eastAsia="en-AU"/>
              </w:rPr>
              <w:t xml:space="preserve">Appropriate reuse of materials from the demolition, privacy/overlooking, noise, lighting impacts, excessive bulk and scale, adequacy of the documentation lodged with the application and public interest. </w:t>
            </w:r>
          </w:p>
        </w:tc>
      </w:tr>
      <w:tr w:rsidR="0074213E" w:rsidRPr="009B4667" w14:paraId="6D8F44A7" w14:textId="77777777" w:rsidTr="00A64018">
        <w:tc>
          <w:tcPr>
            <w:tcW w:w="2684" w:type="dxa"/>
            <w:shd w:val="clear" w:color="auto" w:fill="E7E6E6"/>
          </w:tcPr>
          <w:p w14:paraId="509994B2" w14:textId="77777777" w:rsidR="0074213E" w:rsidRPr="00914689" w:rsidRDefault="0074213E" w:rsidP="00A27536">
            <w:pPr>
              <w:spacing w:after="120"/>
              <w:rPr>
                <w:rFonts w:cstheme="minorHAnsi"/>
                <w:b/>
                <w:bCs/>
                <w:sz w:val="19"/>
                <w:szCs w:val="19"/>
              </w:rPr>
            </w:pPr>
            <w:r w:rsidRPr="00914689">
              <w:rPr>
                <w:rFonts w:cstheme="minorHAnsi"/>
                <w:b/>
                <w:bCs/>
                <w:sz w:val="19"/>
                <w:szCs w:val="19"/>
              </w:rPr>
              <w:t>Report prepared by</w:t>
            </w:r>
          </w:p>
        </w:tc>
        <w:tc>
          <w:tcPr>
            <w:tcW w:w="7233" w:type="dxa"/>
          </w:tcPr>
          <w:p w14:paraId="2EEA4CC1" w14:textId="77777777" w:rsidR="0074213E" w:rsidRPr="009A2669" w:rsidRDefault="0074213E" w:rsidP="00A27536">
            <w:pPr>
              <w:rPr>
                <w:b/>
                <w:bCs/>
                <w:sz w:val="19"/>
                <w:szCs w:val="19"/>
              </w:rPr>
            </w:pPr>
            <w:r w:rsidRPr="009A2669">
              <w:rPr>
                <w:b/>
                <w:bCs/>
                <w:sz w:val="19"/>
                <w:szCs w:val="19"/>
              </w:rPr>
              <w:t xml:space="preserve">Kristy Cousins – Senior Development Planner Maitland City Council </w:t>
            </w:r>
          </w:p>
        </w:tc>
      </w:tr>
      <w:tr w:rsidR="0074213E" w:rsidRPr="009B4667" w14:paraId="211125F5" w14:textId="77777777" w:rsidTr="00A64018">
        <w:tc>
          <w:tcPr>
            <w:tcW w:w="2684" w:type="dxa"/>
            <w:shd w:val="clear" w:color="auto" w:fill="E7E6E6"/>
          </w:tcPr>
          <w:p w14:paraId="2C49B1E1" w14:textId="77777777" w:rsidR="0074213E" w:rsidRPr="00914689" w:rsidRDefault="0074213E" w:rsidP="00A27536">
            <w:pPr>
              <w:spacing w:after="120"/>
              <w:rPr>
                <w:rFonts w:cstheme="minorHAnsi"/>
                <w:b/>
                <w:bCs/>
                <w:sz w:val="19"/>
                <w:szCs w:val="19"/>
              </w:rPr>
            </w:pPr>
            <w:r>
              <w:rPr>
                <w:rFonts w:cstheme="minorHAnsi"/>
                <w:b/>
                <w:bCs/>
                <w:sz w:val="19"/>
                <w:szCs w:val="19"/>
              </w:rPr>
              <w:t>Report reviewed by</w:t>
            </w:r>
          </w:p>
        </w:tc>
        <w:tc>
          <w:tcPr>
            <w:tcW w:w="7233" w:type="dxa"/>
          </w:tcPr>
          <w:p w14:paraId="2239DE48" w14:textId="1E546CCB" w:rsidR="0074213E" w:rsidRPr="009A2669" w:rsidRDefault="003C4C57" w:rsidP="00A27536">
            <w:pPr>
              <w:rPr>
                <w:b/>
                <w:bCs/>
                <w:sz w:val="19"/>
                <w:szCs w:val="19"/>
              </w:rPr>
            </w:pPr>
            <w:r>
              <w:rPr>
                <w:b/>
                <w:bCs/>
                <w:sz w:val="19"/>
                <w:szCs w:val="19"/>
              </w:rPr>
              <w:t>Tegan Harris</w:t>
            </w:r>
            <w:r w:rsidR="0074213E" w:rsidRPr="009A2669">
              <w:rPr>
                <w:b/>
                <w:bCs/>
                <w:sz w:val="19"/>
                <w:szCs w:val="19"/>
              </w:rPr>
              <w:t xml:space="preserve">, </w:t>
            </w:r>
            <w:r>
              <w:rPr>
                <w:b/>
                <w:bCs/>
                <w:sz w:val="19"/>
                <w:szCs w:val="19"/>
              </w:rPr>
              <w:t xml:space="preserve">Urban Release Area Coordinator </w:t>
            </w:r>
          </w:p>
        </w:tc>
      </w:tr>
      <w:tr w:rsidR="0074213E" w:rsidRPr="009B4667" w14:paraId="3C1D340D" w14:textId="77777777" w:rsidTr="00A64018">
        <w:tc>
          <w:tcPr>
            <w:tcW w:w="2684" w:type="dxa"/>
            <w:shd w:val="clear" w:color="auto" w:fill="E7E6E6"/>
          </w:tcPr>
          <w:p w14:paraId="29E9EB84" w14:textId="77777777" w:rsidR="0074213E" w:rsidRPr="009B4667" w:rsidRDefault="0074213E" w:rsidP="00A27536">
            <w:pPr>
              <w:spacing w:after="120"/>
              <w:rPr>
                <w:rFonts w:cstheme="minorHAnsi"/>
                <w:b/>
                <w:bCs/>
                <w:sz w:val="19"/>
                <w:szCs w:val="19"/>
              </w:rPr>
            </w:pPr>
            <w:r w:rsidRPr="009B4667">
              <w:rPr>
                <w:rFonts w:cstheme="minorHAnsi"/>
                <w:b/>
                <w:bCs/>
                <w:sz w:val="19"/>
                <w:szCs w:val="19"/>
              </w:rPr>
              <w:t>Report date</w:t>
            </w:r>
          </w:p>
        </w:tc>
        <w:tc>
          <w:tcPr>
            <w:tcW w:w="7233" w:type="dxa"/>
          </w:tcPr>
          <w:p w14:paraId="0DFCF3AF" w14:textId="534D914D" w:rsidR="0074213E" w:rsidRPr="009A2669" w:rsidRDefault="00796C9B" w:rsidP="00A27536">
            <w:pPr>
              <w:rPr>
                <w:b/>
                <w:bCs/>
                <w:sz w:val="19"/>
                <w:szCs w:val="19"/>
              </w:rPr>
            </w:pPr>
            <w:sdt>
              <w:sdtPr>
                <w:rPr>
                  <w:sz w:val="19"/>
                  <w:szCs w:val="19"/>
                </w:rPr>
                <w:id w:val="-683285668"/>
                <w:placeholder>
                  <w:docPart w:val="1C79E019D1084259B6D6A89CD020CC67"/>
                </w:placeholder>
                <w:date w:fullDate="2021-03-25T00:00:00Z">
                  <w:dateFormat w:val="d MMMM yyyy"/>
                  <w:lid w:val="en-AU"/>
                  <w:storeMappedDataAs w:val="dateTime"/>
                  <w:calendar w:val="gregorian"/>
                </w:date>
              </w:sdtPr>
              <w:sdtEndPr/>
              <w:sdtContent>
                <w:r w:rsidR="003C4C57">
                  <w:rPr>
                    <w:sz w:val="19"/>
                    <w:szCs w:val="19"/>
                  </w:rPr>
                  <w:t>25 March 2021</w:t>
                </w:r>
              </w:sdtContent>
            </w:sdt>
          </w:p>
        </w:tc>
      </w:tr>
    </w:tbl>
    <w:p w14:paraId="04B765DD" w14:textId="77777777" w:rsidR="0074213E" w:rsidRDefault="0074213E" w:rsidP="00F70EB3">
      <w:pPr>
        <w:tabs>
          <w:tab w:val="center" w:pos="4596"/>
          <w:tab w:val="left" w:pos="7138"/>
        </w:tabs>
        <w:rPr>
          <w:rFonts w:ascii="Open Sans Light" w:hAnsi="Open Sans Light" w:cs="Open Sans Light"/>
          <w:b/>
          <w:bCs/>
          <w:sz w:val="24"/>
          <w:szCs w:val="24"/>
        </w:rPr>
      </w:pPr>
    </w:p>
    <w:p w14:paraId="2B2BA531" w14:textId="77777777" w:rsidR="00900A05" w:rsidRPr="00900A05" w:rsidRDefault="00900A05" w:rsidP="00F70EB3">
      <w:pPr>
        <w:tabs>
          <w:tab w:val="center" w:pos="4596"/>
          <w:tab w:val="left" w:pos="7138"/>
        </w:tabs>
        <w:rPr>
          <w:rFonts w:ascii="Open Sans Light" w:hAnsi="Open Sans Light" w:cs="Open Sans Light"/>
          <w:b/>
          <w:bCs/>
          <w:sz w:val="24"/>
          <w:szCs w:val="24"/>
        </w:rPr>
      </w:pPr>
    </w:p>
    <w:p w14:paraId="3A077CBF" w14:textId="4A141E77" w:rsidR="00982749" w:rsidRDefault="00982749">
      <w:pPr>
        <w:spacing w:after="160" w:line="259" w:lineRule="auto"/>
      </w:pPr>
      <w:r>
        <w:br w:type="page"/>
      </w:r>
    </w:p>
    <w:p w14:paraId="5C2C3838" w14:textId="6C6B60F9" w:rsidR="00F70EB3" w:rsidRPr="00B9545B" w:rsidRDefault="004B230A" w:rsidP="00F70EB3">
      <w:pPr>
        <w:keepNext/>
        <w:widowControl w:val="0"/>
        <w:shd w:val="clear" w:color="auto" w:fill="808080" w:themeFill="text1" w:themeFillTint="7F"/>
        <w:tabs>
          <w:tab w:val="left" w:pos="5040"/>
        </w:tabs>
        <w:snapToGrid w:val="0"/>
        <w:ind w:right="-46"/>
        <w:jc w:val="both"/>
        <w:outlineLvl w:val="0"/>
        <w:rPr>
          <w:rFonts w:ascii="Open Sans Light" w:hAnsi="Open Sans Light" w:cs="Open Sans Light"/>
          <w:b/>
          <w:bCs/>
          <w:color w:val="FFFFFF" w:themeColor="background1"/>
          <w:lang w:val="en-GB"/>
        </w:rPr>
      </w:pPr>
      <w:r>
        <w:rPr>
          <w:rFonts w:ascii="Open Sans Light" w:hAnsi="Open Sans Light" w:cs="Open Sans Light"/>
          <w:b/>
          <w:bCs/>
          <w:color w:val="FFFFFF" w:themeColor="background1"/>
          <w:lang w:val="en-GB"/>
        </w:rPr>
        <w:lastRenderedPageBreak/>
        <w:t>INTRODUCTION</w:t>
      </w:r>
    </w:p>
    <w:p w14:paraId="2775A698" w14:textId="3BEC11FB" w:rsidR="00F70EB3" w:rsidRPr="0086661C" w:rsidRDefault="00F70EB3" w:rsidP="00F70EB3">
      <w:pPr>
        <w:rPr>
          <w:rFonts w:ascii="Open Sans Light" w:hAnsi="Open Sans Light" w:cs="Open Sans Light"/>
          <w:sz w:val="18"/>
          <w:szCs w:val="18"/>
        </w:rPr>
      </w:pPr>
    </w:p>
    <w:p w14:paraId="792F8541" w14:textId="565EBAFD" w:rsidR="007E074F" w:rsidRDefault="005B035D" w:rsidP="00A03570">
      <w:pPr>
        <w:spacing w:after="160" w:line="259" w:lineRule="auto"/>
        <w:jc w:val="both"/>
        <w:rPr>
          <w:rFonts w:ascii="Open Sans Light" w:hAnsi="Open Sans Light" w:cs="Open Sans Light"/>
          <w:color w:val="000000"/>
        </w:rPr>
      </w:pPr>
      <w:r>
        <w:rPr>
          <w:rFonts w:ascii="Open Sans Light" w:hAnsi="Open Sans Light" w:cs="Open Sans Light"/>
          <w:color w:val="000000"/>
        </w:rPr>
        <w:t>Reference is made to PPSHCC-49 – Maitland City Council – DA 2020/567 at 7 Martin Close &amp; 42 Stronach Ave, East Maitland – Residential Aged Care Facility</w:t>
      </w:r>
      <w:r w:rsidR="007E074F">
        <w:rPr>
          <w:rFonts w:ascii="Open Sans Light" w:hAnsi="Open Sans Light" w:cs="Open Sans Light"/>
          <w:color w:val="000000"/>
        </w:rPr>
        <w:t xml:space="preserve"> which was deferred for the following reasons on 8 December 2020:</w:t>
      </w:r>
    </w:p>
    <w:p w14:paraId="278CC453" w14:textId="77777777" w:rsidR="007E074F" w:rsidRPr="001A2046" w:rsidRDefault="007E074F" w:rsidP="007E074F">
      <w:pPr>
        <w:pStyle w:val="ListParagraph"/>
        <w:numPr>
          <w:ilvl w:val="0"/>
          <w:numId w:val="20"/>
        </w:numPr>
        <w:spacing w:after="160" w:line="259" w:lineRule="auto"/>
        <w:jc w:val="both"/>
        <w:rPr>
          <w:rFonts w:ascii="Open Sans Light" w:hAnsi="Open Sans Light" w:cs="Open Sans Light"/>
          <w:i/>
          <w:iCs/>
        </w:rPr>
      </w:pPr>
      <w:r w:rsidRPr="001A2046">
        <w:rPr>
          <w:rFonts w:ascii="Open Sans Light" w:hAnsi="Open Sans Light" w:cs="Open Sans Light"/>
          <w:i/>
          <w:iCs/>
        </w:rPr>
        <w:t xml:space="preserve">Legal advice regarding the mechanism to ensure management of the APZ in accordance with the Bushfire Assessment Report </w:t>
      </w:r>
    </w:p>
    <w:p w14:paraId="6F30169C" w14:textId="77777777" w:rsidR="007E074F" w:rsidRPr="001A2046" w:rsidRDefault="007E074F" w:rsidP="007E074F">
      <w:pPr>
        <w:pStyle w:val="ListParagraph"/>
        <w:numPr>
          <w:ilvl w:val="0"/>
          <w:numId w:val="20"/>
        </w:numPr>
        <w:rPr>
          <w:rFonts w:ascii="Open Sans Light" w:hAnsi="Open Sans Light" w:cs="Open Sans Light"/>
          <w:i/>
          <w:iCs/>
        </w:rPr>
      </w:pPr>
      <w:r w:rsidRPr="001A2046">
        <w:rPr>
          <w:rFonts w:ascii="Open Sans Light" w:hAnsi="Open Sans Light" w:cs="Open Sans Light"/>
          <w:i/>
          <w:iCs/>
        </w:rPr>
        <w:t xml:space="preserve">A supplementary report that addresses the legal advice and a revised set of conditions that includes the following requirement: </w:t>
      </w:r>
    </w:p>
    <w:p w14:paraId="0097938B" w14:textId="1F3A8678" w:rsidR="001A2046" w:rsidRPr="001A2046" w:rsidRDefault="007E074F" w:rsidP="001A2046">
      <w:pPr>
        <w:pStyle w:val="ListParagraph"/>
        <w:numPr>
          <w:ilvl w:val="1"/>
          <w:numId w:val="20"/>
        </w:numPr>
        <w:spacing w:after="160" w:line="259" w:lineRule="auto"/>
        <w:jc w:val="both"/>
        <w:rPr>
          <w:rFonts w:ascii="Open Sans Light" w:hAnsi="Open Sans Light" w:cs="Open Sans Light"/>
          <w:i/>
          <w:iCs/>
        </w:rPr>
      </w:pPr>
      <w:r w:rsidRPr="001A2046">
        <w:rPr>
          <w:rFonts w:ascii="Open Sans Light" w:hAnsi="Open Sans Light" w:cs="Open Sans Light"/>
          <w:i/>
          <w:iCs/>
        </w:rPr>
        <w:t>Retention of T233 and T234 and adjustment of the stormwater line</w:t>
      </w:r>
      <w:r w:rsidR="001A2046" w:rsidRPr="001A2046">
        <w:rPr>
          <w:rFonts w:ascii="Open Sans Light" w:hAnsi="Open Sans Light" w:cs="Open Sans Light"/>
          <w:i/>
          <w:iCs/>
        </w:rPr>
        <w:t xml:space="preserve">; </w:t>
      </w:r>
    </w:p>
    <w:p w14:paraId="283B8CCC" w14:textId="25747ACB" w:rsidR="001A2046" w:rsidRPr="001A2046" w:rsidRDefault="001A2046" w:rsidP="001A2046">
      <w:pPr>
        <w:pStyle w:val="ListParagraph"/>
        <w:numPr>
          <w:ilvl w:val="1"/>
          <w:numId w:val="20"/>
        </w:numPr>
        <w:spacing w:after="160" w:line="259" w:lineRule="auto"/>
        <w:jc w:val="both"/>
        <w:rPr>
          <w:rFonts w:ascii="Open Sans Light" w:hAnsi="Open Sans Light" w:cs="Open Sans Light"/>
          <w:i/>
          <w:iCs/>
        </w:rPr>
      </w:pPr>
      <w:r w:rsidRPr="001A2046">
        <w:rPr>
          <w:rFonts w:ascii="Open Sans Light" w:hAnsi="Open Sans Light" w:cs="Open Sans Light"/>
          <w:i/>
          <w:iCs/>
        </w:rPr>
        <w:t xml:space="preserve">Deletion of the pathway between RL 20.9 and emergency access point on the northern side of building and replacement with landscape and an amended landscape plan; </w:t>
      </w:r>
    </w:p>
    <w:p w14:paraId="4A4AAAAC" w14:textId="50EFB242" w:rsidR="007E074F" w:rsidRPr="001A2046" w:rsidRDefault="001A2046" w:rsidP="007E074F">
      <w:pPr>
        <w:pStyle w:val="ListParagraph"/>
        <w:numPr>
          <w:ilvl w:val="1"/>
          <w:numId w:val="20"/>
        </w:numPr>
        <w:spacing w:after="160" w:line="259" w:lineRule="auto"/>
        <w:jc w:val="both"/>
        <w:rPr>
          <w:rFonts w:ascii="Open Sans Light" w:hAnsi="Open Sans Light" w:cs="Open Sans Light"/>
          <w:i/>
          <w:iCs/>
        </w:rPr>
      </w:pPr>
      <w:r w:rsidRPr="001A2046">
        <w:rPr>
          <w:rFonts w:ascii="Open Sans Light" w:hAnsi="Open Sans Light" w:cs="Open Sans Light"/>
          <w:i/>
          <w:iCs/>
        </w:rPr>
        <w:t xml:space="preserve"> Restriction on use of the emergency access point and deletion of concrete finish within the property boundary; </w:t>
      </w:r>
    </w:p>
    <w:p w14:paraId="1696674B" w14:textId="504C8C1F" w:rsidR="001A2046" w:rsidRPr="001A2046" w:rsidRDefault="001A2046" w:rsidP="007E074F">
      <w:pPr>
        <w:pStyle w:val="ListParagraph"/>
        <w:numPr>
          <w:ilvl w:val="1"/>
          <w:numId w:val="20"/>
        </w:numPr>
        <w:spacing w:after="160" w:line="259" w:lineRule="auto"/>
        <w:jc w:val="both"/>
        <w:rPr>
          <w:rFonts w:ascii="Open Sans Light" w:hAnsi="Open Sans Light" w:cs="Open Sans Light"/>
          <w:i/>
          <w:iCs/>
        </w:rPr>
      </w:pPr>
      <w:r w:rsidRPr="001A2046">
        <w:rPr>
          <w:rFonts w:ascii="Open Sans Light" w:hAnsi="Open Sans Light" w:cs="Open Sans Light"/>
          <w:i/>
          <w:iCs/>
        </w:rPr>
        <w:t xml:space="preserve">Management of APZ and obligations on applicant arising from legal advice; </w:t>
      </w:r>
    </w:p>
    <w:p w14:paraId="23A86A03" w14:textId="009408D4" w:rsidR="001A2046" w:rsidRPr="001A2046" w:rsidRDefault="001A2046" w:rsidP="007E074F">
      <w:pPr>
        <w:pStyle w:val="ListParagraph"/>
        <w:numPr>
          <w:ilvl w:val="1"/>
          <w:numId w:val="20"/>
        </w:numPr>
        <w:spacing w:after="160" w:line="259" w:lineRule="auto"/>
        <w:jc w:val="both"/>
        <w:rPr>
          <w:rFonts w:ascii="Open Sans Light" w:hAnsi="Open Sans Light" w:cs="Open Sans Light"/>
          <w:i/>
          <w:iCs/>
        </w:rPr>
      </w:pPr>
      <w:r w:rsidRPr="001A2046">
        <w:rPr>
          <w:rFonts w:ascii="Open Sans Light" w:hAnsi="Open Sans Light" w:cs="Open Sans Light"/>
          <w:i/>
          <w:iCs/>
        </w:rPr>
        <w:t xml:space="preserve">Reference to amended plans regarding privacy louvre treatment; </w:t>
      </w:r>
    </w:p>
    <w:p w14:paraId="4A237000" w14:textId="75DA2456" w:rsidR="001A2046" w:rsidRPr="001A2046" w:rsidRDefault="001A2046" w:rsidP="007E074F">
      <w:pPr>
        <w:pStyle w:val="ListParagraph"/>
        <w:numPr>
          <w:ilvl w:val="1"/>
          <w:numId w:val="20"/>
        </w:numPr>
        <w:spacing w:after="160" w:line="259" w:lineRule="auto"/>
        <w:jc w:val="both"/>
        <w:rPr>
          <w:rFonts w:ascii="Open Sans Light" w:hAnsi="Open Sans Light" w:cs="Open Sans Light"/>
          <w:i/>
          <w:iCs/>
        </w:rPr>
      </w:pPr>
      <w:r w:rsidRPr="001A2046">
        <w:rPr>
          <w:rFonts w:ascii="Open Sans Light" w:hAnsi="Open Sans Light" w:cs="Open Sans Light"/>
          <w:i/>
          <w:iCs/>
        </w:rPr>
        <w:t xml:space="preserve">Reference to landscape detail along Erin Close boundary; and </w:t>
      </w:r>
    </w:p>
    <w:p w14:paraId="4CB0ED7B" w14:textId="42B970F2" w:rsidR="001A2046" w:rsidRPr="001A2046" w:rsidRDefault="001A2046" w:rsidP="007E074F">
      <w:pPr>
        <w:pStyle w:val="ListParagraph"/>
        <w:numPr>
          <w:ilvl w:val="1"/>
          <w:numId w:val="20"/>
        </w:numPr>
        <w:spacing w:after="160" w:line="259" w:lineRule="auto"/>
        <w:jc w:val="both"/>
        <w:rPr>
          <w:rFonts w:ascii="Open Sans Light" w:hAnsi="Open Sans Light" w:cs="Open Sans Light"/>
          <w:i/>
          <w:iCs/>
        </w:rPr>
      </w:pPr>
      <w:r w:rsidRPr="001A2046">
        <w:rPr>
          <w:rFonts w:ascii="Open Sans Light" w:hAnsi="Open Sans Light" w:cs="Open Sans Light"/>
          <w:i/>
          <w:iCs/>
        </w:rPr>
        <w:t xml:space="preserve">No construction access over 42 Stronach Avenue and a requirement for a Construction Management Plan. </w:t>
      </w:r>
    </w:p>
    <w:p w14:paraId="5F2EBE8B" w14:textId="72AE6B8C" w:rsidR="001A2046" w:rsidRPr="00A36E86" w:rsidRDefault="001A2046" w:rsidP="001A2046">
      <w:pPr>
        <w:pStyle w:val="ListParagraph"/>
        <w:numPr>
          <w:ilvl w:val="0"/>
          <w:numId w:val="20"/>
        </w:numPr>
        <w:spacing w:after="160" w:line="259" w:lineRule="auto"/>
        <w:jc w:val="both"/>
        <w:rPr>
          <w:rFonts w:ascii="Open Sans Light" w:hAnsi="Open Sans Light" w:cs="Open Sans Light"/>
          <w:i/>
          <w:iCs/>
        </w:rPr>
      </w:pPr>
      <w:r w:rsidRPr="001A2046">
        <w:rPr>
          <w:rFonts w:ascii="Open Sans Light" w:hAnsi="Open Sans Light" w:cs="Open Sans Light"/>
          <w:i/>
          <w:iCs/>
        </w:rPr>
        <w:t xml:space="preserve">On receipt of the supplementary report the Panel will determine the matter electronically. </w:t>
      </w:r>
    </w:p>
    <w:p w14:paraId="3FBF1C04" w14:textId="77777777" w:rsidR="00AD25F0" w:rsidRDefault="00AD25F0" w:rsidP="00AD25F0"/>
    <w:p w14:paraId="21A2AE34" w14:textId="6CDC8595" w:rsidR="00AD25F0" w:rsidRPr="00B9545B" w:rsidRDefault="00AD25F0" w:rsidP="00AD25F0">
      <w:pPr>
        <w:keepNext/>
        <w:widowControl w:val="0"/>
        <w:shd w:val="clear" w:color="auto" w:fill="808080" w:themeFill="text1" w:themeFillTint="7F"/>
        <w:tabs>
          <w:tab w:val="left" w:pos="5040"/>
        </w:tabs>
        <w:snapToGrid w:val="0"/>
        <w:ind w:right="-46"/>
        <w:jc w:val="both"/>
        <w:outlineLvl w:val="0"/>
        <w:rPr>
          <w:rFonts w:ascii="Open Sans Light" w:hAnsi="Open Sans Light" w:cs="Open Sans Light"/>
          <w:b/>
          <w:bCs/>
          <w:color w:val="FFFFFF" w:themeColor="background1"/>
          <w:lang w:val="en-GB"/>
        </w:rPr>
      </w:pPr>
      <w:r>
        <w:rPr>
          <w:rFonts w:ascii="Open Sans Light" w:hAnsi="Open Sans Light" w:cs="Open Sans Light"/>
          <w:b/>
          <w:bCs/>
          <w:color w:val="FFFFFF" w:themeColor="background1"/>
          <w:lang w:val="en-GB"/>
        </w:rPr>
        <w:t xml:space="preserve">DISCUSSION </w:t>
      </w:r>
      <w:r w:rsidR="004B230A">
        <w:rPr>
          <w:rFonts w:ascii="Open Sans Light" w:hAnsi="Open Sans Light" w:cs="Open Sans Light"/>
          <w:b/>
          <w:bCs/>
          <w:color w:val="FFFFFF" w:themeColor="background1"/>
          <w:lang w:val="en-GB"/>
        </w:rPr>
        <w:t>–</w:t>
      </w:r>
      <w:r>
        <w:rPr>
          <w:rFonts w:ascii="Open Sans Light" w:hAnsi="Open Sans Light" w:cs="Open Sans Light"/>
          <w:b/>
          <w:bCs/>
          <w:color w:val="FFFFFF" w:themeColor="background1"/>
          <w:lang w:val="en-GB"/>
        </w:rPr>
        <w:t xml:space="preserve"> SUPPLEM</w:t>
      </w:r>
      <w:r w:rsidR="004B230A">
        <w:rPr>
          <w:rFonts w:ascii="Open Sans Light" w:hAnsi="Open Sans Light" w:cs="Open Sans Light"/>
          <w:b/>
          <w:bCs/>
          <w:color w:val="FFFFFF" w:themeColor="background1"/>
          <w:lang w:val="en-GB"/>
        </w:rPr>
        <w:t>ENTARY INFORMATION</w:t>
      </w:r>
    </w:p>
    <w:p w14:paraId="7901D82E" w14:textId="77777777" w:rsidR="00AD25F0" w:rsidRPr="0086661C" w:rsidRDefault="00AD25F0" w:rsidP="00AD25F0">
      <w:pPr>
        <w:rPr>
          <w:rFonts w:ascii="Open Sans Light" w:hAnsi="Open Sans Light" w:cs="Open Sans Light"/>
          <w:sz w:val="18"/>
          <w:szCs w:val="18"/>
        </w:rPr>
      </w:pPr>
    </w:p>
    <w:p w14:paraId="339D78C7" w14:textId="0B247584" w:rsidR="005B035D" w:rsidRDefault="005B035D" w:rsidP="00A03570">
      <w:pPr>
        <w:spacing w:after="160" w:line="259" w:lineRule="auto"/>
        <w:jc w:val="both"/>
        <w:rPr>
          <w:rFonts w:ascii="Open Sans Light" w:hAnsi="Open Sans Light" w:cs="Open Sans Light"/>
          <w:color w:val="000000"/>
        </w:rPr>
      </w:pPr>
      <w:r>
        <w:rPr>
          <w:rFonts w:ascii="Open Sans Light" w:hAnsi="Open Sans Light" w:cs="Open Sans Light"/>
          <w:color w:val="000000"/>
        </w:rPr>
        <w:t xml:space="preserve"> In response to the reasons for deferral Council provides the following comments: </w:t>
      </w:r>
    </w:p>
    <w:p w14:paraId="6BCBEE61" w14:textId="1EA1E7F8" w:rsidR="005B035D" w:rsidRPr="00A70890" w:rsidRDefault="005B035D" w:rsidP="00A03570">
      <w:pPr>
        <w:pStyle w:val="ListParagraph"/>
        <w:numPr>
          <w:ilvl w:val="0"/>
          <w:numId w:val="5"/>
        </w:numPr>
        <w:spacing w:after="160" w:line="259" w:lineRule="auto"/>
        <w:jc w:val="both"/>
        <w:rPr>
          <w:rFonts w:ascii="Open Sans Light" w:hAnsi="Open Sans Light" w:cs="Open Sans Light"/>
          <w:i/>
          <w:iCs/>
          <w:color w:val="0070C0"/>
        </w:rPr>
      </w:pPr>
      <w:r w:rsidRPr="00A70890">
        <w:rPr>
          <w:rFonts w:ascii="Open Sans Light" w:hAnsi="Open Sans Light" w:cs="Open Sans Light"/>
          <w:i/>
          <w:iCs/>
          <w:color w:val="0070C0"/>
        </w:rPr>
        <w:t xml:space="preserve">Legal advice regarding the mechanism to ensure management of the APZ in accordance with the Bushfire Assessment Report </w:t>
      </w:r>
    </w:p>
    <w:p w14:paraId="444CE5A4" w14:textId="247A9C61" w:rsidR="005B035D" w:rsidRDefault="005B035D" w:rsidP="00A03570">
      <w:pPr>
        <w:spacing w:after="160" w:line="259" w:lineRule="auto"/>
        <w:jc w:val="both"/>
        <w:rPr>
          <w:rFonts w:ascii="Open Sans Light" w:hAnsi="Open Sans Light" w:cs="Open Sans Light"/>
          <w:color w:val="000000"/>
        </w:rPr>
      </w:pPr>
      <w:r>
        <w:rPr>
          <w:rFonts w:ascii="Open Sans Light" w:hAnsi="Open Sans Light" w:cs="Open Sans Light"/>
          <w:color w:val="000000"/>
        </w:rPr>
        <w:t>Council has received legal advice regar</w:t>
      </w:r>
      <w:r w:rsidR="00A03570">
        <w:rPr>
          <w:rFonts w:ascii="Open Sans Light" w:hAnsi="Open Sans Light" w:cs="Open Sans Light"/>
          <w:color w:val="000000"/>
        </w:rPr>
        <w:t>ding this matter</w:t>
      </w:r>
      <w:r w:rsidR="00311FE2">
        <w:rPr>
          <w:rFonts w:ascii="Open Sans Light" w:hAnsi="Open Sans Light" w:cs="Open Sans Light"/>
          <w:color w:val="000000"/>
        </w:rPr>
        <w:t xml:space="preserve"> which identified that th</w:t>
      </w:r>
      <w:r w:rsidR="00A03570">
        <w:rPr>
          <w:rFonts w:ascii="Open Sans Light" w:hAnsi="Open Sans Light" w:cs="Open Sans Light"/>
          <w:color w:val="000000"/>
        </w:rPr>
        <w:t xml:space="preserve">ere are two </w:t>
      </w:r>
      <w:r w:rsidR="007E074F">
        <w:rPr>
          <w:rFonts w:ascii="Open Sans Light" w:hAnsi="Open Sans Light" w:cs="Open Sans Light"/>
          <w:color w:val="000000"/>
        </w:rPr>
        <w:t>mechanisms to permit</w:t>
      </w:r>
      <w:r w:rsidR="00A03570">
        <w:rPr>
          <w:rFonts w:ascii="Open Sans Light" w:hAnsi="Open Sans Light" w:cs="Open Sans Light"/>
          <w:color w:val="000000"/>
        </w:rPr>
        <w:t xml:space="preserve"> an Asset Protection Zone (APZ) for the </w:t>
      </w:r>
      <w:r w:rsidR="007E074F">
        <w:rPr>
          <w:rFonts w:ascii="Open Sans Light" w:hAnsi="Open Sans Light" w:cs="Open Sans Light"/>
          <w:color w:val="000000"/>
        </w:rPr>
        <w:t>Residential Aged Care Facility (</w:t>
      </w:r>
      <w:r w:rsidR="00A03570">
        <w:rPr>
          <w:rFonts w:ascii="Open Sans Light" w:hAnsi="Open Sans Light" w:cs="Open Sans Light"/>
          <w:color w:val="000000"/>
        </w:rPr>
        <w:t>RACF</w:t>
      </w:r>
      <w:r w:rsidR="007E074F">
        <w:rPr>
          <w:rFonts w:ascii="Open Sans Light" w:hAnsi="Open Sans Light" w:cs="Open Sans Light"/>
          <w:color w:val="000000"/>
        </w:rPr>
        <w:t>)</w:t>
      </w:r>
      <w:r w:rsidR="00A03570">
        <w:rPr>
          <w:rFonts w:ascii="Open Sans Light" w:hAnsi="Open Sans Light" w:cs="Open Sans Light"/>
          <w:color w:val="000000"/>
        </w:rPr>
        <w:t xml:space="preserve"> on adjoining Council owned community land whereby the obligation to maintain the </w:t>
      </w:r>
      <w:r w:rsidR="00866080">
        <w:rPr>
          <w:rFonts w:ascii="Open Sans Light" w:hAnsi="Open Sans Light" w:cs="Open Sans Light"/>
          <w:color w:val="000000"/>
        </w:rPr>
        <w:t xml:space="preserve">APZ </w:t>
      </w:r>
      <w:r w:rsidR="00A03570">
        <w:rPr>
          <w:rFonts w:ascii="Open Sans Light" w:hAnsi="Open Sans Light" w:cs="Open Sans Light"/>
          <w:color w:val="000000"/>
        </w:rPr>
        <w:t xml:space="preserve">is borne by the owners of the development in perpetuity: </w:t>
      </w:r>
    </w:p>
    <w:p w14:paraId="73E726DE" w14:textId="52FE562E" w:rsidR="00A03570" w:rsidRDefault="00A03570" w:rsidP="00A03570">
      <w:pPr>
        <w:pStyle w:val="ListParagraph"/>
        <w:numPr>
          <w:ilvl w:val="0"/>
          <w:numId w:val="7"/>
        </w:numPr>
        <w:spacing w:after="160" w:line="259" w:lineRule="auto"/>
        <w:jc w:val="both"/>
        <w:rPr>
          <w:rFonts w:ascii="Open Sans Light" w:hAnsi="Open Sans Light" w:cs="Open Sans Light"/>
          <w:color w:val="000000"/>
        </w:rPr>
      </w:pPr>
      <w:r>
        <w:rPr>
          <w:rFonts w:ascii="Open Sans Light" w:hAnsi="Open Sans Light" w:cs="Open Sans Light"/>
          <w:color w:val="000000"/>
        </w:rPr>
        <w:t xml:space="preserve">A combination of a positive covenant and an easement; or </w:t>
      </w:r>
    </w:p>
    <w:p w14:paraId="023CF6B6" w14:textId="6AED151D" w:rsidR="00A03570" w:rsidRDefault="00A03570" w:rsidP="00A03570">
      <w:pPr>
        <w:pStyle w:val="ListParagraph"/>
        <w:numPr>
          <w:ilvl w:val="0"/>
          <w:numId w:val="7"/>
        </w:numPr>
        <w:spacing w:after="160" w:line="259" w:lineRule="auto"/>
        <w:jc w:val="both"/>
        <w:rPr>
          <w:rFonts w:ascii="Open Sans Light" w:hAnsi="Open Sans Light" w:cs="Open Sans Light"/>
          <w:color w:val="000000"/>
        </w:rPr>
      </w:pPr>
      <w:r>
        <w:rPr>
          <w:rFonts w:ascii="Open Sans Light" w:hAnsi="Open Sans Light" w:cs="Open Sans Light"/>
          <w:color w:val="000000"/>
        </w:rPr>
        <w:t xml:space="preserve">A planning agreement between Council and the developer. </w:t>
      </w:r>
    </w:p>
    <w:p w14:paraId="589A8C61" w14:textId="2700064A" w:rsidR="0019046A" w:rsidRPr="0019046A" w:rsidRDefault="00866080" w:rsidP="0019046A">
      <w:pPr>
        <w:spacing w:after="160" w:line="259" w:lineRule="auto"/>
        <w:jc w:val="both"/>
        <w:rPr>
          <w:rFonts w:ascii="Open Sans Light" w:hAnsi="Open Sans Light" w:cs="Open Sans Light"/>
          <w:color w:val="000000"/>
        </w:rPr>
      </w:pPr>
      <w:r>
        <w:rPr>
          <w:rFonts w:ascii="Open Sans Light" w:hAnsi="Open Sans Light" w:cs="Open Sans Light"/>
          <w:color w:val="000000"/>
        </w:rPr>
        <w:t>A</w:t>
      </w:r>
      <w:r w:rsidR="0019046A" w:rsidRPr="0019046A">
        <w:rPr>
          <w:rFonts w:ascii="Open Sans Light" w:hAnsi="Open Sans Light" w:cs="Open Sans Light"/>
          <w:color w:val="000000"/>
        </w:rPr>
        <w:t xml:space="preserve"> planning agreement </w:t>
      </w:r>
      <w:r>
        <w:rPr>
          <w:rFonts w:ascii="Open Sans Light" w:hAnsi="Open Sans Light" w:cs="Open Sans Light"/>
          <w:color w:val="000000"/>
        </w:rPr>
        <w:t>requires</w:t>
      </w:r>
      <w:r w:rsidR="001A2046">
        <w:rPr>
          <w:rFonts w:ascii="Open Sans Light" w:hAnsi="Open Sans Light" w:cs="Open Sans Light"/>
          <w:color w:val="000000"/>
        </w:rPr>
        <w:t xml:space="preserve"> </w:t>
      </w:r>
      <w:r w:rsidR="0019046A" w:rsidRPr="0019046A">
        <w:rPr>
          <w:rFonts w:ascii="Open Sans Light" w:hAnsi="Open Sans Light" w:cs="Open Sans Light"/>
          <w:color w:val="000000"/>
        </w:rPr>
        <w:t>public exhibition procedures pursuant to s7.5 of the</w:t>
      </w:r>
      <w:r>
        <w:rPr>
          <w:rFonts w:ascii="Open Sans Light" w:hAnsi="Open Sans Light" w:cs="Open Sans Light"/>
          <w:color w:val="000000"/>
        </w:rPr>
        <w:t xml:space="preserve"> </w:t>
      </w:r>
      <w:r>
        <w:rPr>
          <w:rFonts w:ascii="Open Sans Light" w:hAnsi="Open Sans Light" w:cs="Open Sans Light"/>
          <w:i/>
          <w:iCs/>
          <w:color w:val="000000"/>
        </w:rPr>
        <w:t xml:space="preserve">Environmental Planning &amp; Assessment Act (1979) </w:t>
      </w:r>
      <w:r>
        <w:rPr>
          <w:rFonts w:ascii="Open Sans Light" w:hAnsi="Open Sans Light" w:cs="Open Sans Light"/>
          <w:color w:val="000000"/>
        </w:rPr>
        <w:t>NSW (</w:t>
      </w:r>
      <w:r w:rsidR="0019046A" w:rsidRPr="0019046A">
        <w:rPr>
          <w:rFonts w:ascii="Open Sans Light" w:hAnsi="Open Sans Light" w:cs="Open Sans Light"/>
          <w:color w:val="000000"/>
        </w:rPr>
        <w:t>EPA Act</w:t>
      </w:r>
      <w:r>
        <w:rPr>
          <w:rFonts w:ascii="Open Sans Light" w:hAnsi="Open Sans Light" w:cs="Open Sans Light"/>
          <w:color w:val="000000"/>
        </w:rPr>
        <w:t>) which have not been complied with for the DA.</w:t>
      </w:r>
      <w:r w:rsidR="0019046A" w:rsidRPr="0019046A">
        <w:rPr>
          <w:rFonts w:ascii="Open Sans Light" w:hAnsi="Open Sans Light" w:cs="Open Sans Light"/>
          <w:color w:val="000000"/>
        </w:rPr>
        <w:t xml:space="preserve"> </w:t>
      </w:r>
      <w:r>
        <w:rPr>
          <w:rFonts w:ascii="Open Sans Light" w:hAnsi="Open Sans Light" w:cs="Open Sans Light"/>
          <w:color w:val="000000"/>
        </w:rPr>
        <w:t>Therefore, o</w:t>
      </w:r>
      <w:r w:rsidR="006D3ABD">
        <w:rPr>
          <w:rFonts w:ascii="Open Sans Light" w:hAnsi="Open Sans Light" w:cs="Open Sans Light"/>
          <w:color w:val="000000"/>
        </w:rPr>
        <w:t xml:space="preserve">n balance </w:t>
      </w:r>
      <w:r w:rsidR="0019046A" w:rsidRPr="0019046A">
        <w:rPr>
          <w:rFonts w:ascii="Open Sans Light" w:hAnsi="Open Sans Light" w:cs="Open Sans Light"/>
          <w:color w:val="000000"/>
        </w:rPr>
        <w:t xml:space="preserve">the approach of an easement/positive covenant would be more straightforward. </w:t>
      </w:r>
    </w:p>
    <w:p w14:paraId="244FD759" w14:textId="1D32994A" w:rsidR="00A03570" w:rsidRDefault="00A03570" w:rsidP="00A03570">
      <w:pPr>
        <w:spacing w:after="160" w:line="259" w:lineRule="auto"/>
        <w:jc w:val="both"/>
        <w:rPr>
          <w:rFonts w:ascii="Open Sans Light" w:hAnsi="Open Sans Light" w:cs="Open Sans Light"/>
          <w:color w:val="000000"/>
        </w:rPr>
      </w:pPr>
      <w:r>
        <w:rPr>
          <w:rFonts w:ascii="Open Sans Light" w:hAnsi="Open Sans Light" w:cs="Open Sans Light"/>
          <w:color w:val="000000"/>
        </w:rPr>
        <w:t xml:space="preserve">In either case, for the APZ to be lawful, a Plan of Management (PoM) for the community land permitting the use will be required. </w:t>
      </w:r>
    </w:p>
    <w:p w14:paraId="73487547" w14:textId="06C8E195" w:rsidR="00D320ED" w:rsidRDefault="00D320ED" w:rsidP="00A03570">
      <w:pPr>
        <w:spacing w:after="160" w:line="259" w:lineRule="auto"/>
        <w:jc w:val="both"/>
        <w:rPr>
          <w:rFonts w:ascii="Open Sans Light" w:hAnsi="Open Sans Light" w:cs="Open Sans Light"/>
          <w:color w:val="000000"/>
        </w:rPr>
      </w:pPr>
      <w:r>
        <w:rPr>
          <w:rFonts w:ascii="Open Sans Light" w:hAnsi="Open Sans Light" w:cs="Open Sans Light"/>
          <w:color w:val="000000"/>
        </w:rPr>
        <w:t>The legal advice</w:t>
      </w:r>
      <w:r w:rsidR="00BA6E36">
        <w:rPr>
          <w:rFonts w:ascii="Open Sans Light" w:hAnsi="Open Sans Light" w:cs="Open Sans Light"/>
          <w:color w:val="000000"/>
        </w:rPr>
        <w:t xml:space="preserve"> details that </w:t>
      </w:r>
      <w:r w:rsidR="00F6327F">
        <w:rPr>
          <w:rFonts w:ascii="Open Sans Light" w:hAnsi="Open Sans Light" w:cs="Open Sans Light"/>
          <w:color w:val="000000"/>
        </w:rPr>
        <w:t xml:space="preserve">to create an enforceable obligation to maintain an APZ on </w:t>
      </w:r>
      <w:r w:rsidR="001A2046">
        <w:rPr>
          <w:rFonts w:ascii="Open Sans Light" w:hAnsi="Open Sans Light" w:cs="Open Sans Light"/>
          <w:color w:val="000000"/>
        </w:rPr>
        <w:t>Council</w:t>
      </w:r>
      <w:r w:rsidR="00866080">
        <w:rPr>
          <w:rFonts w:ascii="Open Sans Light" w:hAnsi="Open Sans Light" w:cs="Open Sans Light"/>
          <w:color w:val="000000"/>
        </w:rPr>
        <w:t xml:space="preserve"> owned Community Land </w:t>
      </w:r>
      <w:r>
        <w:rPr>
          <w:rFonts w:ascii="Open Sans Light" w:hAnsi="Open Sans Light" w:cs="Open Sans Light"/>
          <w:color w:val="000000"/>
        </w:rPr>
        <w:t xml:space="preserve">the following four step approach </w:t>
      </w:r>
      <w:r w:rsidR="00866080">
        <w:rPr>
          <w:rFonts w:ascii="Open Sans Light" w:hAnsi="Open Sans Light" w:cs="Open Sans Light"/>
          <w:color w:val="000000"/>
        </w:rPr>
        <w:t>is</w:t>
      </w:r>
      <w:r>
        <w:rPr>
          <w:rFonts w:ascii="Open Sans Light" w:hAnsi="Open Sans Light" w:cs="Open Sans Light"/>
          <w:color w:val="000000"/>
        </w:rPr>
        <w:t xml:space="preserve"> required</w:t>
      </w:r>
      <w:r w:rsidR="00F6327F">
        <w:rPr>
          <w:rFonts w:ascii="Open Sans Light" w:hAnsi="Open Sans Light" w:cs="Open Sans Light"/>
          <w:color w:val="000000"/>
        </w:rPr>
        <w:t>:</w:t>
      </w:r>
    </w:p>
    <w:p w14:paraId="36F1ADBF" w14:textId="3CF1BF36" w:rsidR="00F6327F" w:rsidRPr="00A56F6B" w:rsidRDefault="00D320ED" w:rsidP="00D320ED">
      <w:pPr>
        <w:pStyle w:val="ListParagraph"/>
        <w:numPr>
          <w:ilvl w:val="0"/>
          <w:numId w:val="13"/>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t xml:space="preserve">A </w:t>
      </w:r>
      <w:r w:rsidR="00887660" w:rsidRPr="00A56F6B">
        <w:rPr>
          <w:rFonts w:ascii="Open Sans Light" w:hAnsi="Open Sans Light" w:cs="Open Sans Light"/>
          <w:color w:val="000000"/>
        </w:rPr>
        <w:t>PoM</w:t>
      </w:r>
      <w:r w:rsidRPr="00A56F6B">
        <w:rPr>
          <w:rFonts w:ascii="Open Sans Light" w:hAnsi="Open Sans Light" w:cs="Open Sans Light"/>
          <w:color w:val="000000"/>
        </w:rPr>
        <w:t xml:space="preserve"> for the Reserve Area </w:t>
      </w:r>
      <w:r w:rsidR="00F12F69" w:rsidRPr="00A56F6B">
        <w:rPr>
          <w:rFonts w:ascii="Open Sans Light" w:hAnsi="Open Sans Light" w:cs="Open Sans Light"/>
          <w:color w:val="000000"/>
        </w:rPr>
        <w:t xml:space="preserve">created in accordance with the </w:t>
      </w:r>
      <w:r w:rsidR="00A56F6B" w:rsidRPr="00A56F6B">
        <w:rPr>
          <w:rFonts w:ascii="Open Sans Light" w:hAnsi="Open Sans Light" w:cs="Open Sans Light"/>
          <w:color w:val="000000"/>
        </w:rPr>
        <w:t>Local Government Act</w:t>
      </w:r>
      <w:r w:rsidR="001930AE" w:rsidRPr="00A56F6B">
        <w:rPr>
          <w:rFonts w:ascii="Open Sans Light" w:hAnsi="Open Sans Light" w:cs="Open Sans Light"/>
          <w:color w:val="000000"/>
        </w:rPr>
        <w:t xml:space="preserve"> </w:t>
      </w:r>
      <w:r w:rsidR="00F12F69" w:rsidRPr="00A56F6B">
        <w:rPr>
          <w:rFonts w:ascii="Open Sans Light" w:hAnsi="Open Sans Light" w:cs="Open Sans Light"/>
          <w:color w:val="000000"/>
        </w:rPr>
        <w:t xml:space="preserve">and generally incorporating the Fresh Hope Care </w:t>
      </w:r>
      <w:r w:rsidR="00A44A7D" w:rsidRPr="00A56F6B">
        <w:rPr>
          <w:rFonts w:ascii="Open Sans Light" w:hAnsi="Open Sans Light" w:cs="Open Sans Light"/>
          <w:color w:val="000000"/>
        </w:rPr>
        <w:t xml:space="preserve">Plan which: </w:t>
      </w:r>
    </w:p>
    <w:p w14:paraId="3203D9AB" w14:textId="0A6A9301" w:rsidR="00A44A7D" w:rsidRPr="00A56F6B" w:rsidRDefault="00A44A7D" w:rsidP="00A44A7D">
      <w:pPr>
        <w:pStyle w:val="ListParagraph"/>
        <w:numPr>
          <w:ilvl w:val="0"/>
          <w:numId w:val="14"/>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t xml:space="preserve">Permits the use of the Reserve Area as an APZ for the adjoining lands; </w:t>
      </w:r>
    </w:p>
    <w:p w14:paraId="35963B4C" w14:textId="59B2812B" w:rsidR="00A44A7D" w:rsidRPr="00A56F6B" w:rsidRDefault="00A44A7D" w:rsidP="00A44A7D">
      <w:pPr>
        <w:pStyle w:val="ListParagraph"/>
        <w:numPr>
          <w:ilvl w:val="0"/>
          <w:numId w:val="14"/>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t xml:space="preserve">Specifies the permissible works and the relevant standards for APZ works; </w:t>
      </w:r>
    </w:p>
    <w:p w14:paraId="301246A8" w14:textId="1C918272" w:rsidR="00A44A7D" w:rsidRPr="00A56F6B" w:rsidRDefault="00887660" w:rsidP="00A44A7D">
      <w:pPr>
        <w:pStyle w:val="ListParagraph"/>
        <w:numPr>
          <w:ilvl w:val="0"/>
          <w:numId w:val="14"/>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t xml:space="preserve">Permits the granting of an easement for an APZ; and </w:t>
      </w:r>
    </w:p>
    <w:p w14:paraId="6461349B" w14:textId="7D777185" w:rsidR="00A44A7D" w:rsidRPr="00A56F6B" w:rsidRDefault="00887660" w:rsidP="00D320ED">
      <w:pPr>
        <w:pStyle w:val="ListParagraph"/>
        <w:numPr>
          <w:ilvl w:val="0"/>
          <w:numId w:val="13"/>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lastRenderedPageBreak/>
        <w:t xml:space="preserve">Council granting an easement for an APZ in accordance with the PoM over the Reserve Area that: </w:t>
      </w:r>
    </w:p>
    <w:p w14:paraId="6A4AEBA2" w14:textId="3E209B26" w:rsidR="00887660" w:rsidRPr="00A56F6B" w:rsidRDefault="00887660" w:rsidP="00887660">
      <w:pPr>
        <w:pStyle w:val="ListParagraph"/>
        <w:numPr>
          <w:ilvl w:val="0"/>
          <w:numId w:val="15"/>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t xml:space="preserve">Benefits Lot 57 DP 260833 as the dominant tenement; </w:t>
      </w:r>
    </w:p>
    <w:p w14:paraId="03ECD3FB" w14:textId="4C6CC80E" w:rsidR="00887660" w:rsidRPr="00A56F6B" w:rsidRDefault="00887660" w:rsidP="00887660">
      <w:pPr>
        <w:pStyle w:val="ListParagraph"/>
        <w:numPr>
          <w:ilvl w:val="0"/>
          <w:numId w:val="15"/>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t xml:space="preserve">Provides: </w:t>
      </w:r>
    </w:p>
    <w:p w14:paraId="04438CFE" w14:textId="155E55F7" w:rsidR="00887660" w:rsidRPr="00A56F6B" w:rsidRDefault="006C0A1E" w:rsidP="006C0A1E">
      <w:pPr>
        <w:pStyle w:val="ListParagraph"/>
        <w:numPr>
          <w:ilvl w:val="0"/>
          <w:numId w:val="16"/>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t xml:space="preserve">For access for the owners and operators of the RACF to access the Reserve Area for the carrying out of APZ maintenance works in accordance with the PoM; </w:t>
      </w:r>
    </w:p>
    <w:p w14:paraId="5F14AB03" w14:textId="031693DA" w:rsidR="006C0A1E" w:rsidRPr="00A56F6B" w:rsidRDefault="00FE2234" w:rsidP="006C0A1E">
      <w:pPr>
        <w:pStyle w:val="ListParagraph"/>
        <w:numPr>
          <w:ilvl w:val="0"/>
          <w:numId w:val="16"/>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t xml:space="preserve">That Council is the sole authority to release the easement; </w:t>
      </w:r>
    </w:p>
    <w:p w14:paraId="79BA5C64" w14:textId="3813E955" w:rsidR="00887660" w:rsidRPr="00A56F6B" w:rsidRDefault="00FE2234" w:rsidP="00D320ED">
      <w:pPr>
        <w:pStyle w:val="ListParagraph"/>
        <w:numPr>
          <w:ilvl w:val="0"/>
          <w:numId w:val="13"/>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t xml:space="preserve">A condition of consent in the approval for the new development, and its ongoing operation as an RACF, requiring the ongoing maintenance of the APZ by the RACF land owner or operator in accordance </w:t>
      </w:r>
      <w:r w:rsidR="00C6127F" w:rsidRPr="00A56F6B">
        <w:rPr>
          <w:rFonts w:ascii="Open Sans Light" w:hAnsi="Open Sans Light" w:cs="Open Sans Light"/>
          <w:color w:val="000000"/>
        </w:rPr>
        <w:t xml:space="preserve">with any relevant fire regulation and the PoM for the APZ. </w:t>
      </w:r>
    </w:p>
    <w:p w14:paraId="6EEB412F" w14:textId="0EA14965" w:rsidR="00C6127F" w:rsidRPr="00A56F6B" w:rsidRDefault="00C6127F" w:rsidP="00D320ED">
      <w:pPr>
        <w:pStyle w:val="ListParagraph"/>
        <w:numPr>
          <w:ilvl w:val="0"/>
          <w:numId w:val="13"/>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t xml:space="preserve">A condition of consent in the approval for the new development requiring the registration of a positive covenant </w:t>
      </w:r>
      <w:r w:rsidR="00DE3AD0" w:rsidRPr="00A56F6B">
        <w:rPr>
          <w:rFonts w:ascii="Open Sans Light" w:hAnsi="Open Sans Light" w:cs="Open Sans Light"/>
          <w:color w:val="000000"/>
        </w:rPr>
        <w:t>on Lot 57 DP 260833 as contemplated by s88BA of the Conveyancing Act 1919</w:t>
      </w:r>
      <w:r w:rsidR="00B67062" w:rsidRPr="00A56F6B">
        <w:rPr>
          <w:rFonts w:ascii="Open Sans Light" w:hAnsi="Open Sans Light" w:cs="Open Sans Light"/>
          <w:color w:val="000000"/>
        </w:rPr>
        <w:t xml:space="preserve"> that: </w:t>
      </w:r>
    </w:p>
    <w:p w14:paraId="5C8959AB" w14:textId="7CDDF106" w:rsidR="00B67062" w:rsidRPr="00A56F6B" w:rsidRDefault="00B67062" w:rsidP="00B67062">
      <w:pPr>
        <w:pStyle w:val="ListParagraph"/>
        <w:numPr>
          <w:ilvl w:val="0"/>
          <w:numId w:val="17"/>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t xml:space="preserve">Imposes an obligation on the RACF owner from time to time to maintain or repair the APZ within the easement to accord with the requirements of any relevant fire regulation and the PoM for the reserve area; </w:t>
      </w:r>
    </w:p>
    <w:p w14:paraId="69745ED9" w14:textId="0F57EC11" w:rsidR="00B67062" w:rsidRPr="00A56F6B" w:rsidRDefault="00B67062" w:rsidP="00B67062">
      <w:pPr>
        <w:pStyle w:val="ListParagraph"/>
        <w:numPr>
          <w:ilvl w:val="0"/>
          <w:numId w:val="17"/>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t xml:space="preserve">Names the Council as the party entitled to enforce the covenant; </w:t>
      </w:r>
    </w:p>
    <w:p w14:paraId="3B080278" w14:textId="1A99AF1C" w:rsidR="00B67062" w:rsidRPr="00A56F6B" w:rsidRDefault="00B67062" w:rsidP="00B67062">
      <w:pPr>
        <w:pStyle w:val="ListParagraph"/>
        <w:numPr>
          <w:ilvl w:val="0"/>
          <w:numId w:val="17"/>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t>Provides that in the event the above obligation is not carried out by the RACF owner from time to time, then the Council may carry out the work and recover its reasonable costs of so doing form the RACF owner</w:t>
      </w:r>
      <w:r w:rsidR="00F164C2" w:rsidRPr="00A56F6B">
        <w:rPr>
          <w:rFonts w:ascii="Open Sans Light" w:hAnsi="Open Sans Light" w:cs="Open Sans Light"/>
          <w:color w:val="000000"/>
        </w:rPr>
        <w:t xml:space="preserve"> from time to time; or alternatively</w:t>
      </w:r>
    </w:p>
    <w:p w14:paraId="14DF847D" w14:textId="1B9699B4" w:rsidR="00F164C2" w:rsidRPr="00A56F6B" w:rsidRDefault="00F164C2" w:rsidP="00B67062">
      <w:pPr>
        <w:pStyle w:val="ListParagraph"/>
        <w:numPr>
          <w:ilvl w:val="0"/>
          <w:numId w:val="17"/>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t xml:space="preserve">Provides for a payment of a performance bond to Council calculated on the basis of net present value of the costs of maintaining the APZ over the anticipated life of the development, that in the event the above obligation </w:t>
      </w:r>
      <w:r w:rsidR="00F5726C" w:rsidRPr="00A56F6B">
        <w:rPr>
          <w:rFonts w:ascii="Open Sans Light" w:hAnsi="Open Sans Light" w:cs="Open Sans Light"/>
          <w:color w:val="000000"/>
        </w:rPr>
        <w:t xml:space="preserve">is not carried out by the RACF owner from time to time, then the Council may carry out the work and draw down its reasonable costs of so doing from the performance bond. </w:t>
      </w:r>
    </w:p>
    <w:p w14:paraId="7B935F9C" w14:textId="2C1A483C" w:rsidR="00A163B6" w:rsidRPr="00A56F6B" w:rsidRDefault="00A163B6" w:rsidP="00A163B6">
      <w:pPr>
        <w:spacing w:after="160" w:line="259" w:lineRule="auto"/>
        <w:ind w:left="720"/>
        <w:jc w:val="both"/>
        <w:rPr>
          <w:rFonts w:ascii="Open Sans Light" w:hAnsi="Open Sans Light" w:cs="Open Sans Light"/>
          <w:color w:val="000000"/>
        </w:rPr>
      </w:pPr>
      <w:r w:rsidRPr="00A56F6B">
        <w:rPr>
          <w:rFonts w:ascii="Open Sans Light" w:hAnsi="Open Sans Light" w:cs="Open Sans Light"/>
          <w:color w:val="000000"/>
        </w:rPr>
        <w:t xml:space="preserve">And that the development must do all things reasonably necessary to obtain registration of the positive covenant. </w:t>
      </w:r>
    </w:p>
    <w:p w14:paraId="76895C27" w14:textId="129D8ACD" w:rsidR="00B67062" w:rsidRPr="00A56F6B" w:rsidRDefault="00A163B6" w:rsidP="00D320ED">
      <w:pPr>
        <w:pStyle w:val="ListParagraph"/>
        <w:numPr>
          <w:ilvl w:val="0"/>
          <w:numId w:val="13"/>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t xml:space="preserve">A condition of consent in the approval for the new development that an occupation certificate may not be issued until: </w:t>
      </w:r>
    </w:p>
    <w:p w14:paraId="40E295BE" w14:textId="25BD2032" w:rsidR="00A163B6" w:rsidRPr="00A56F6B" w:rsidRDefault="00A163B6" w:rsidP="00A163B6">
      <w:pPr>
        <w:pStyle w:val="ListParagraph"/>
        <w:numPr>
          <w:ilvl w:val="0"/>
          <w:numId w:val="18"/>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t xml:space="preserve">A valid PoM for the Reserve Area is in force; and </w:t>
      </w:r>
    </w:p>
    <w:p w14:paraId="6388E4AB" w14:textId="5C166FAB" w:rsidR="00A163B6" w:rsidRPr="00A56F6B" w:rsidRDefault="00A163B6" w:rsidP="00A163B6">
      <w:pPr>
        <w:pStyle w:val="ListParagraph"/>
        <w:numPr>
          <w:ilvl w:val="0"/>
          <w:numId w:val="18"/>
        </w:numPr>
        <w:spacing w:after="160" w:line="259" w:lineRule="auto"/>
        <w:jc w:val="both"/>
        <w:rPr>
          <w:rFonts w:ascii="Open Sans Light" w:hAnsi="Open Sans Light" w:cs="Open Sans Light"/>
          <w:color w:val="000000"/>
        </w:rPr>
      </w:pPr>
      <w:r w:rsidRPr="00A56F6B">
        <w:rPr>
          <w:rFonts w:ascii="Open Sans Light" w:hAnsi="Open Sans Light" w:cs="Open Sans Light"/>
          <w:color w:val="000000"/>
        </w:rPr>
        <w:t xml:space="preserve">The easement and the positive covenant are registered on the relevant titles. </w:t>
      </w:r>
    </w:p>
    <w:p w14:paraId="21E4565A" w14:textId="77777777" w:rsidR="00647553" w:rsidRPr="00A56F6B" w:rsidRDefault="00647553" w:rsidP="00A03570">
      <w:pPr>
        <w:spacing w:after="160" w:line="259" w:lineRule="auto"/>
        <w:jc w:val="both"/>
        <w:rPr>
          <w:rFonts w:ascii="Open Sans Light" w:hAnsi="Open Sans Light" w:cs="Open Sans Light"/>
          <w:color w:val="000000"/>
        </w:rPr>
      </w:pPr>
    </w:p>
    <w:p w14:paraId="15692BBD" w14:textId="3A5C4864" w:rsidR="009F3640" w:rsidRDefault="00A03570" w:rsidP="00A03570">
      <w:pPr>
        <w:spacing w:after="160" w:line="259" w:lineRule="auto"/>
        <w:jc w:val="both"/>
        <w:rPr>
          <w:rFonts w:ascii="Open Sans Light" w:hAnsi="Open Sans Light" w:cs="Open Sans Light"/>
          <w:color w:val="000000"/>
        </w:rPr>
      </w:pPr>
      <w:r>
        <w:rPr>
          <w:rFonts w:ascii="Open Sans Light" w:hAnsi="Open Sans Light" w:cs="Open Sans Light"/>
          <w:color w:val="000000"/>
        </w:rPr>
        <w:t xml:space="preserve">Maitland City Council is currently in the process of preparing a </w:t>
      </w:r>
      <w:r w:rsidR="00866080">
        <w:rPr>
          <w:rFonts w:ascii="Open Sans Light" w:hAnsi="Open Sans Light" w:cs="Open Sans Light"/>
          <w:color w:val="000000"/>
        </w:rPr>
        <w:t xml:space="preserve">Generic </w:t>
      </w:r>
      <w:r>
        <w:rPr>
          <w:rFonts w:ascii="Open Sans Light" w:hAnsi="Open Sans Light" w:cs="Open Sans Light"/>
          <w:color w:val="000000"/>
        </w:rPr>
        <w:t xml:space="preserve">PoM for all </w:t>
      </w:r>
      <w:r w:rsidR="006F13F6">
        <w:rPr>
          <w:rFonts w:ascii="Open Sans Light" w:hAnsi="Open Sans Light" w:cs="Open Sans Light"/>
          <w:color w:val="000000"/>
        </w:rPr>
        <w:t>C</w:t>
      </w:r>
      <w:r>
        <w:rPr>
          <w:rFonts w:ascii="Open Sans Light" w:hAnsi="Open Sans Light" w:cs="Open Sans Light"/>
          <w:color w:val="000000"/>
        </w:rPr>
        <w:t xml:space="preserve">ommunity and Crown land currently under Council’s control. </w:t>
      </w:r>
      <w:r w:rsidR="00F12CC1">
        <w:rPr>
          <w:rFonts w:ascii="Open Sans Light" w:hAnsi="Open Sans Light" w:cs="Open Sans Light"/>
          <w:color w:val="000000"/>
        </w:rPr>
        <w:t xml:space="preserve">The draft </w:t>
      </w:r>
      <w:r w:rsidR="009F3640">
        <w:rPr>
          <w:rFonts w:ascii="Open Sans Light" w:hAnsi="Open Sans Light" w:cs="Open Sans Light"/>
          <w:color w:val="000000"/>
        </w:rPr>
        <w:t xml:space="preserve">Maitland City Council </w:t>
      </w:r>
      <w:r w:rsidR="00F12CC1">
        <w:rPr>
          <w:rFonts w:ascii="Open Sans Light" w:hAnsi="Open Sans Light" w:cs="Open Sans Light"/>
          <w:color w:val="000000"/>
        </w:rPr>
        <w:t xml:space="preserve">PoM has been prepared and is currently </w:t>
      </w:r>
      <w:r w:rsidR="009F3640">
        <w:rPr>
          <w:rFonts w:ascii="Open Sans Light" w:hAnsi="Open Sans Light" w:cs="Open Sans Light"/>
          <w:color w:val="000000"/>
        </w:rPr>
        <w:t>undergoing</w:t>
      </w:r>
      <w:r w:rsidR="00F12CC1">
        <w:rPr>
          <w:rFonts w:ascii="Open Sans Light" w:hAnsi="Open Sans Light" w:cs="Open Sans Light"/>
          <w:color w:val="000000"/>
        </w:rPr>
        <w:t xml:space="preserve"> internal consultation </w:t>
      </w:r>
      <w:r w:rsidR="00866080">
        <w:rPr>
          <w:rFonts w:ascii="Open Sans Light" w:hAnsi="Open Sans Light" w:cs="Open Sans Light"/>
          <w:color w:val="000000"/>
        </w:rPr>
        <w:t>and will be referred</w:t>
      </w:r>
      <w:r w:rsidR="00F12CC1">
        <w:rPr>
          <w:rFonts w:ascii="Open Sans Light" w:hAnsi="Open Sans Light" w:cs="Open Sans Light"/>
          <w:color w:val="000000"/>
        </w:rPr>
        <w:t xml:space="preserve"> for external consultation with the Local Aboriginal Land Council and Crown Lands Department. There is an opportunity for th</w:t>
      </w:r>
      <w:r w:rsidR="009F3640">
        <w:rPr>
          <w:rFonts w:ascii="Open Sans Light" w:hAnsi="Open Sans Light" w:cs="Open Sans Light"/>
          <w:color w:val="000000"/>
        </w:rPr>
        <w:t>e Maitland City Council</w:t>
      </w:r>
      <w:r w:rsidR="00F12CC1">
        <w:rPr>
          <w:rFonts w:ascii="Open Sans Light" w:hAnsi="Open Sans Light" w:cs="Open Sans Light"/>
          <w:color w:val="000000"/>
        </w:rPr>
        <w:t xml:space="preserve"> PoM to incorporate the </w:t>
      </w:r>
      <w:r w:rsidR="0019046A">
        <w:rPr>
          <w:rFonts w:ascii="Open Sans Light" w:hAnsi="Open Sans Light" w:cs="Open Sans Light"/>
          <w:color w:val="000000"/>
        </w:rPr>
        <w:t xml:space="preserve">maintenance of the APZ with </w:t>
      </w:r>
      <w:r w:rsidR="00BA07D7">
        <w:rPr>
          <w:rFonts w:ascii="Open Sans Light" w:hAnsi="Open Sans Light" w:cs="Open Sans Light"/>
          <w:color w:val="000000"/>
        </w:rPr>
        <w:t xml:space="preserve">a </w:t>
      </w:r>
      <w:r w:rsidR="00F12CC1">
        <w:rPr>
          <w:rFonts w:ascii="Open Sans Light" w:hAnsi="Open Sans Light" w:cs="Open Sans Light"/>
          <w:color w:val="000000"/>
        </w:rPr>
        <w:t xml:space="preserve">positive </w:t>
      </w:r>
      <w:r w:rsidR="0019046A">
        <w:rPr>
          <w:rFonts w:ascii="Open Sans Light" w:hAnsi="Open Sans Light" w:cs="Open Sans Light"/>
          <w:color w:val="000000"/>
        </w:rPr>
        <w:t xml:space="preserve">covenant and easement </w:t>
      </w:r>
      <w:r w:rsidR="00BA07D7">
        <w:rPr>
          <w:rFonts w:ascii="Open Sans Light" w:hAnsi="Open Sans Light" w:cs="Open Sans Light"/>
          <w:color w:val="000000"/>
        </w:rPr>
        <w:t xml:space="preserve">as </w:t>
      </w:r>
      <w:r w:rsidR="0019046A">
        <w:rPr>
          <w:rFonts w:ascii="Open Sans Light" w:hAnsi="Open Sans Light" w:cs="Open Sans Light"/>
          <w:color w:val="000000"/>
        </w:rPr>
        <w:t>required for the proposed development</w:t>
      </w:r>
      <w:r w:rsidR="00736F5F">
        <w:rPr>
          <w:rFonts w:ascii="Open Sans Light" w:hAnsi="Open Sans Light" w:cs="Open Sans Light"/>
          <w:color w:val="000000"/>
        </w:rPr>
        <w:t xml:space="preserve"> as a </w:t>
      </w:r>
      <w:r w:rsidR="00081F76">
        <w:rPr>
          <w:rFonts w:ascii="Open Sans Light" w:hAnsi="Open Sans Light" w:cs="Open Sans Light"/>
          <w:color w:val="000000"/>
        </w:rPr>
        <w:t>site-specific</w:t>
      </w:r>
      <w:r w:rsidR="00736F5F">
        <w:rPr>
          <w:rFonts w:ascii="Open Sans Light" w:hAnsi="Open Sans Light" w:cs="Open Sans Light"/>
          <w:color w:val="000000"/>
        </w:rPr>
        <w:t xml:space="preserve"> PoM as part of this process</w:t>
      </w:r>
      <w:r w:rsidR="0019046A">
        <w:rPr>
          <w:rFonts w:ascii="Open Sans Light" w:hAnsi="Open Sans Light" w:cs="Open Sans Light"/>
          <w:color w:val="000000"/>
        </w:rPr>
        <w:t xml:space="preserve">. </w:t>
      </w:r>
    </w:p>
    <w:p w14:paraId="3CCD0181" w14:textId="405DF732" w:rsidR="00491D46" w:rsidRDefault="009F3640" w:rsidP="00A03570">
      <w:pPr>
        <w:spacing w:after="160" w:line="259" w:lineRule="auto"/>
        <w:jc w:val="both"/>
        <w:rPr>
          <w:rFonts w:ascii="Open Sans Light" w:hAnsi="Open Sans Light" w:cs="Open Sans Light"/>
          <w:color w:val="000000"/>
        </w:rPr>
      </w:pPr>
      <w:r>
        <w:rPr>
          <w:rFonts w:ascii="Open Sans Light" w:hAnsi="Open Sans Light" w:cs="Open Sans Light"/>
          <w:color w:val="000000"/>
        </w:rPr>
        <w:t xml:space="preserve">Council has </w:t>
      </w:r>
      <w:r w:rsidR="00BA07D7">
        <w:rPr>
          <w:rFonts w:ascii="Open Sans Light" w:hAnsi="Open Sans Light" w:cs="Open Sans Light"/>
          <w:color w:val="000000"/>
        </w:rPr>
        <w:t xml:space="preserve">been in </w:t>
      </w:r>
      <w:r>
        <w:rPr>
          <w:rFonts w:ascii="Open Sans Light" w:hAnsi="Open Sans Light" w:cs="Open Sans Light"/>
          <w:color w:val="000000"/>
        </w:rPr>
        <w:t xml:space="preserve">discussions with the applicant regarding this </w:t>
      </w:r>
      <w:r w:rsidR="00BA07D7">
        <w:rPr>
          <w:rFonts w:ascii="Open Sans Light" w:hAnsi="Open Sans Light" w:cs="Open Sans Light"/>
          <w:color w:val="000000"/>
        </w:rPr>
        <w:t xml:space="preserve">matter </w:t>
      </w:r>
      <w:r>
        <w:rPr>
          <w:rFonts w:ascii="Open Sans Light" w:hAnsi="Open Sans Light" w:cs="Open Sans Light"/>
          <w:color w:val="000000"/>
        </w:rPr>
        <w:t>and they have advised that they would like to proceed with incorpo</w:t>
      </w:r>
      <w:r w:rsidR="00BA07D7">
        <w:rPr>
          <w:rFonts w:ascii="Open Sans Light" w:hAnsi="Open Sans Light" w:cs="Open Sans Light"/>
          <w:color w:val="000000"/>
        </w:rPr>
        <w:t>rating their</w:t>
      </w:r>
      <w:r w:rsidR="00736F5F">
        <w:rPr>
          <w:rFonts w:ascii="Open Sans Light" w:hAnsi="Open Sans Light" w:cs="Open Sans Light"/>
          <w:color w:val="000000"/>
        </w:rPr>
        <w:t xml:space="preserve"> </w:t>
      </w:r>
      <w:r w:rsidR="00081F76">
        <w:rPr>
          <w:rFonts w:ascii="Open Sans Light" w:hAnsi="Open Sans Light" w:cs="Open Sans Light"/>
          <w:color w:val="000000"/>
        </w:rPr>
        <w:t>site-specific</w:t>
      </w:r>
      <w:r w:rsidR="00BA07D7">
        <w:rPr>
          <w:rFonts w:ascii="Open Sans Light" w:hAnsi="Open Sans Light" w:cs="Open Sans Light"/>
          <w:color w:val="000000"/>
        </w:rPr>
        <w:t xml:space="preserve"> PoM within Council’s and not as an independent </w:t>
      </w:r>
      <w:r w:rsidR="00736F5F">
        <w:rPr>
          <w:rFonts w:ascii="Open Sans Light" w:hAnsi="Open Sans Light" w:cs="Open Sans Light"/>
          <w:color w:val="000000"/>
        </w:rPr>
        <w:t xml:space="preserve">and separate </w:t>
      </w:r>
      <w:r w:rsidR="00BA07D7">
        <w:rPr>
          <w:rFonts w:ascii="Open Sans Light" w:hAnsi="Open Sans Light" w:cs="Open Sans Light"/>
          <w:color w:val="000000"/>
        </w:rPr>
        <w:t xml:space="preserve">process. </w:t>
      </w:r>
    </w:p>
    <w:p w14:paraId="067571FB" w14:textId="098B6EC8" w:rsidR="00A03570" w:rsidRDefault="0019046A" w:rsidP="0019046A">
      <w:pPr>
        <w:spacing w:after="160" w:line="259" w:lineRule="auto"/>
        <w:jc w:val="both"/>
        <w:rPr>
          <w:rFonts w:ascii="Open Sans Light" w:hAnsi="Open Sans Light" w:cs="Open Sans Light"/>
          <w:color w:val="000000"/>
        </w:rPr>
      </w:pPr>
      <w:r>
        <w:rPr>
          <w:rFonts w:ascii="Open Sans Light" w:hAnsi="Open Sans Light" w:cs="Open Sans Light"/>
          <w:color w:val="000000"/>
        </w:rPr>
        <w:t>Council</w:t>
      </w:r>
      <w:r w:rsidR="00866080">
        <w:rPr>
          <w:rFonts w:ascii="Open Sans Light" w:hAnsi="Open Sans Light" w:cs="Open Sans Light"/>
          <w:color w:val="000000"/>
        </w:rPr>
        <w:t>’s works program</w:t>
      </w:r>
      <w:r w:rsidR="00491D46">
        <w:rPr>
          <w:rFonts w:ascii="Open Sans Light" w:hAnsi="Open Sans Light" w:cs="Open Sans Light"/>
          <w:color w:val="000000"/>
        </w:rPr>
        <w:t xml:space="preserve">s aiming to obtain </w:t>
      </w:r>
      <w:r>
        <w:rPr>
          <w:rFonts w:ascii="Open Sans Light" w:hAnsi="Open Sans Light" w:cs="Open Sans Light"/>
          <w:color w:val="000000"/>
        </w:rPr>
        <w:t xml:space="preserve">a </w:t>
      </w:r>
      <w:r w:rsidR="00491D46">
        <w:rPr>
          <w:rFonts w:ascii="Open Sans Light" w:hAnsi="Open Sans Light" w:cs="Open Sans Light"/>
          <w:color w:val="000000"/>
        </w:rPr>
        <w:t xml:space="preserve">resolution </w:t>
      </w:r>
      <w:r>
        <w:rPr>
          <w:rFonts w:ascii="Open Sans Light" w:hAnsi="Open Sans Light" w:cs="Open Sans Light"/>
          <w:color w:val="000000"/>
        </w:rPr>
        <w:t xml:space="preserve">to place the PoM on public </w:t>
      </w:r>
      <w:r w:rsidR="00491D46">
        <w:rPr>
          <w:rFonts w:ascii="Open Sans Light" w:hAnsi="Open Sans Light" w:cs="Open Sans Light"/>
          <w:color w:val="000000"/>
        </w:rPr>
        <w:t>exhibition</w:t>
      </w:r>
      <w:r w:rsidR="003730A3">
        <w:rPr>
          <w:rFonts w:ascii="Open Sans Light" w:hAnsi="Open Sans Light" w:cs="Open Sans Light"/>
          <w:color w:val="000000"/>
        </w:rPr>
        <w:t xml:space="preserve"> at the July 2021 Council Meeting. </w:t>
      </w:r>
    </w:p>
    <w:p w14:paraId="3DCB1827" w14:textId="06D0203E" w:rsidR="00EE66CD" w:rsidRDefault="007A23EF" w:rsidP="001B6430">
      <w:pPr>
        <w:spacing w:after="160" w:line="259" w:lineRule="auto"/>
        <w:jc w:val="both"/>
        <w:rPr>
          <w:rFonts w:ascii="Open Sans Light" w:hAnsi="Open Sans Light" w:cs="Open Sans Light"/>
          <w:color w:val="000000"/>
        </w:rPr>
      </w:pPr>
      <w:r>
        <w:rPr>
          <w:rFonts w:ascii="Open Sans Light" w:hAnsi="Open Sans Light" w:cs="Open Sans Light"/>
          <w:color w:val="000000"/>
        </w:rPr>
        <w:t xml:space="preserve">There have been discussions with the applicant regarding the appropriate conditions </w:t>
      </w:r>
      <w:r w:rsidR="00471603">
        <w:rPr>
          <w:rFonts w:ascii="Open Sans Light" w:hAnsi="Open Sans Light" w:cs="Open Sans Light"/>
          <w:color w:val="000000"/>
        </w:rPr>
        <w:t xml:space="preserve">for the </w:t>
      </w:r>
      <w:r w:rsidR="00B92900">
        <w:rPr>
          <w:rFonts w:ascii="Open Sans Light" w:hAnsi="Open Sans Light" w:cs="Open Sans Light"/>
          <w:color w:val="000000"/>
        </w:rPr>
        <w:t xml:space="preserve">preparation, </w:t>
      </w:r>
      <w:r w:rsidR="00BE5D5F">
        <w:rPr>
          <w:rFonts w:ascii="Open Sans Light" w:hAnsi="Open Sans Light" w:cs="Open Sans Light"/>
          <w:color w:val="000000"/>
        </w:rPr>
        <w:t>exhibition,</w:t>
      </w:r>
      <w:r w:rsidR="00B92900">
        <w:rPr>
          <w:rFonts w:ascii="Open Sans Light" w:hAnsi="Open Sans Light" w:cs="Open Sans Light"/>
          <w:color w:val="000000"/>
        </w:rPr>
        <w:t xml:space="preserve"> and adoption of the PoM </w:t>
      </w:r>
      <w:r w:rsidR="00471603">
        <w:rPr>
          <w:rFonts w:ascii="Open Sans Light" w:hAnsi="Open Sans Light" w:cs="Open Sans Light"/>
          <w:color w:val="000000"/>
        </w:rPr>
        <w:t xml:space="preserve">in relation to this development. </w:t>
      </w:r>
      <w:r w:rsidR="001B6430">
        <w:rPr>
          <w:rFonts w:ascii="Open Sans Light" w:hAnsi="Open Sans Light" w:cs="Open Sans Light"/>
          <w:color w:val="000000"/>
        </w:rPr>
        <w:t xml:space="preserve">The applicant has </w:t>
      </w:r>
      <w:r w:rsidR="001B6430">
        <w:rPr>
          <w:rFonts w:ascii="Open Sans Light" w:hAnsi="Open Sans Light" w:cs="Open Sans Light"/>
          <w:color w:val="000000"/>
        </w:rPr>
        <w:lastRenderedPageBreak/>
        <w:t xml:space="preserve">provided </w:t>
      </w:r>
      <w:r w:rsidR="00EE66CD">
        <w:rPr>
          <w:rFonts w:ascii="Open Sans Light" w:hAnsi="Open Sans Light" w:cs="Open Sans Light"/>
          <w:color w:val="000000"/>
        </w:rPr>
        <w:t xml:space="preserve">correspondence </w:t>
      </w:r>
      <w:r w:rsidR="000B1B49">
        <w:rPr>
          <w:rFonts w:ascii="Open Sans Light" w:hAnsi="Open Sans Light" w:cs="Open Sans Light"/>
          <w:color w:val="000000"/>
        </w:rPr>
        <w:t xml:space="preserve">prepared by </w:t>
      </w:r>
      <w:proofErr w:type="spellStart"/>
      <w:r w:rsidR="000B1B49">
        <w:rPr>
          <w:rFonts w:ascii="Open Sans Light" w:hAnsi="Open Sans Light" w:cs="Open Sans Light"/>
          <w:color w:val="000000"/>
        </w:rPr>
        <w:t>Addisons</w:t>
      </w:r>
      <w:proofErr w:type="spellEnd"/>
      <w:r w:rsidR="000B1B49">
        <w:rPr>
          <w:rFonts w:ascii="Open Sans Light" w:hAnsi="Open Sans Light" w:cs="Open Sans Light"/>
          <w:color w:val="000000"/>
        </w:rPr>
        <w:t xml:space="preserve"> </w:t>
      </w:r>
      <w:r w:rsidR="00241FBF">
        <w:rPr>
          <w:rFonts w:ascii="Open Sans Light" w:hAnsi="Open Sans Light" w:cs="Open Sans Light"/>
          <w:color w:val="000000"/>
        </w:rPr>
        <w:t xml:space="preserve">to the </w:t>
      </w:r>
      <w:r w:rsidR="00AB7318">
        <w:rPr>
          <w:rFonts w:ascii="Open Sans Light" w:hAnsi="Open Sans Light" w:cs="Open Sans Light"/>
          <w:color w:val="000000"/>
        </w:rPr>
        <w:t xml:space="preserve">Planning Panel Secretariat </w:t>
      </w:r>
      <w:r w:rsidR="001B6430">
        <w:rPr>
          <w:rFonts w:ascii="Open Sans Light" w:hAnsi="Open Sans Light" w:cs="Open Sans Light"/>
          <w:color w:val="000000"/>
        </w:rPr>
        <w:t xml:space="preserve">in relation to this issue. </w:t>
      </w:r>
      <w:r w:rsidR="000B1B49">
        <w:rPr>
          <w:rFonts w:ascii="Open Sans Light" w:hAnsi="Open Sans Light" w:cs="Open Sans Light"/>
          <w:color w:val="000000"/>
        </w:rPr>
        <w:t xml:space="preserve"> </w:t>
      </w:r>
      <w:r w:rsidR="00ED7356">
        <w:rPr>
          <w:rFonts w:ascii="Open Sans Light" w:hAnsi="Open Sans Light" w:cs="Open Sans Light"/>
          <w:color w:val="000000"/>
        </w:rPr>
        <w:t xml:space="preserve">The applicant </w:t>
      </w:r>
      <w:r w:rsidR="00736F5F">
        <w:rPr>
          <w:rFonts w:ascii="Open Sans Light" w:hAnsi="Open Sans Light" w:cs="Open Sans Light"/>
          <w:color w:val="000000"/>
        </w:rPr>
        <w:t xml:space="preserve">has requested </w:t>
      </w:r>
      <w:r w:rsidR="005F1698">
        <w:rPr>
          <w:rFonts w:ascii="Open Sans Light" w:hAnsi="Open Sans Light" w:cs="Open Sans Light"/>
          <w:color w:val="000000"/>
        </w:rPr>
        <w:t xml:space="preserve">that the Development Application be determined with the adoption of the required Plan of Management </w:t>
      </w:r>
      <w:r w:rsidR="00E4297A">
        <w:rPr>
          <w:rFonts w:ascii="Open Sans Light" w:hAnsi="Open Sans Light" w:cs="Open Sans Light"/>
          <w:color w:val="000000"/>
        </w:rPr>
        <w:t xml:space="preserve">prior to release of Occupation Certificate. This is on the basis of the following: </w:t>
      </w:r>
    </w:p>
    <w:p w14:paraId="11E4B8C0" w14:textId="1E21E3F2" w:rsidR="0073202A" w:rsidRPr="0073202A" w:rsidRDefault="0073202A" w:rsidP="0073202A">
      <w:pPr>
        <w:pStyle w:val="ListParagraph"/>
        <w:numPr>
          <w:ilvl w:val="0"/>
          <w:numId w:val="8"/>
        </w:numPr>
        <w:contextualSpacing w:val="0"/>
        <w:rPr>
          <w:rFonts w:ascii="Open Sans Light" w:hAnsi="Open Sans Light" w:cs="Open Sans Light"/>
        </w:rPr>
      </w:pPr>
      <w:r w:rsidRPr="0073202A">
        <w:rPr>
          <w:rFonts w:ascii="Open Sans Light" w:hAnsi="Open Sans Light" w:cs="Open Sans Light"/>
          <w:i/>
          <w:iCs/>
        </w:rPr>
        <w:t>Council is currently maintaining the APZ,</w:t>
      </w:r>
      <w:r w:rsidRPr="0073202A">
        <w:rPr>
          <w:rFonts w:ascii="Open Sans Light" w:hAnsi="Open Sans Light" w:cs="Open Sans Light"/>
        </w:rPr>
        <w:t xml:space="preserve"> </w:t>
      </w:r>
    </w:p>
    <w:p w14:paraId="0E906A8E" w14:textId="4E149D26" w:rsidR="0073202A" w:rsidRPr="0073202A" w:rsidRDefault="0073202A" w:rsidP="0073202A">
      <w:pPr>
        <w:pStyle w:val="ListParagraph"/>
        <w:numPr>
          <w:ilvl w:val="0"/>
          <w:numId w:val="8"/>
        </w:numPr>
        <w:contextualSpacing w:val="0"/>
        <w:rPr>
          <w:rFonts w:ascii="Open Sans Light" w:hAnsi="Open Sans Light" w:cs="Open Sans Light"/>
        </w:rPr>
      </w:pPr>
      <w:r w:rsidRPr="0073202A">
        <w:rPr>
          <w:rFonts w:ascii="Open Sans Light" w:hAnsi="Open Sans Light" w:cs="Open Sans Light"/>
          <w:i/>
          <w:iCs/>
        </w:rPr>
        <w:t>Council has demonstrated that it is supportive of the application and the long term solution of Fresh Hope taking on the long term management of the land, and</w:t>
      </w:r>
      <w:r w:rsidRPr="0073202A">
        <w:rPr>
          <w:rFonts w:ascii="Open Sans Light" w:hAnsi="Open Sans Light" w:cs="Open Sans Light"/>
        </w:rPr>
        <w:t xml:space="preserve"> </w:t>
      </w:r>
    </w:p>
    <w:p w14:paraId="2659F475" w14:textId="5C5C78EA" w:rsidR="0073202A" w:rsidRPr="00E4297A" w:rsidRDefault="0073202A" w:rsidP="00255AA9">
      <w:pPr>
        <w:pStyle w:val="ListParagraph"/>
        <w:numPr>
          <w:ilvl w:val="0"/>
          <w:numId w:val="8"/>
        </w:numPr>
        <w:contextualSpacing w:val="0"/>
        <w:rPr>
          <w:rFonts w:ascii="Open Sans Light" w:eastAsiaTheme="minorHAnsi" w:hAnsi="Open Sans Light" w:cs="Open Sans Light"/>
        </w:rPr>
      </w:pPr>
      <w:r w:rsidRPr="00E4297A">
        <w:rPr>
          <w:rFonts w:ascii="Open Sans Light" w:hAnsi="Open Sans Light" w:cs="Open Sans Light"/>
          <w:i/>
          <w:iCs/>
        </w:rPr>
        <w:t>Residents will not be residing on the site whilst construction is taking</w:t>
      </w:r>
      <w:r w:rsidR="00E4297A">
        <w:rPr>
          <w:rFonts w:ascii="Open Sans Light" w:hAnsi="Open Sans Light" w:cs="Open Sans Light"/>
          <w:i/>
          <w:iCs/>
        </w:rPr>
        <w:t xml:space="preserve"> place</w:t>
      </w:r>
      <w:r w:rsidR="00255AA9">
        <w:rPr>
          <w:rFonts w:ascii="Open Sans Light" w:hAnsi="Open Sans Light" w:cs="Open Sans Light"/>
          <w:i/>
          <w:iCs/>
        </w:rPr>
        <w:t xml:space="preserve">. </w:t>
      </w:r>
      <w:r w:rsidRPr="00E4297A">
        <w:rPr>
          <w:rFonts w:ascii="Open Sans Light" w:hAnsi="Open Sans Light" w:cs="Open Sans Light"/>
        </w:rPr>
        <w:t xml:space="preserve"> </w:t>
      </w:r>
    </w:p>
    <w:p w14:paraId="64040644" w14:textId="77777777" w:rsidR="0073202A" w:rsidRPr="0073202A" w:rsidRDefault="0073202A" w:rsidP="0073202A">
      <w:pPr>
        <w:ind w:left="405"/>
        <w:rPr>
          <w:rFonts w:ascii="Open Sans Light" w:hAnsi="Open Sans Light" w:cs="Open Sans Light"/>
        </w:rPr>
      </w:pPr>
    </w:p>
    <w:p w14:paraId="09714FC6" w14:textId="59513395" w:rsidR="0073202A" w:rsidRDefault="0073202A" w:rsidP="00D21E5C">
      <w:pPr>
        <w:jc w:val="both"/>
        <w:rPr>
          <w:rFonts w:ascii="Open Sans Light" w:hAnsi="Open Sans Light" w:cs="Open Sans Light"/>
        </w:rPr>
      </w:pPr>
      <w:r w:rsidRPr="0073202A">
        <w:rPr>
          <w:rFonts w:ascii="Open Sans Light" w:hAnsi="Open Sans Light" w:cs="Open Sans Light"/>
        </w:rPr>
        <w:t>The</w:t>
      </w:r>
      <w:r w:rsidR="00255AA9">
        <w:rPr>
          <w:rFonts w:ascii="Open Sans Light" w:hAnsi="Open Sans Light" w:cs="Open Sans Light"/>
        </w:rPr>
        <w:t xml:space="preserve"> applicant has requested</w:t>
      </w:r>
      <w:r w:rsidRPr="0073202A">
        <w:rPr>
          <w:rFonts w:ascii="Open Sans Light" w:hAnsi="Open Sans Light" w:cs="Open Sans Light"/>
        </w:rPr>
        <w:t xml:space="preserve"> that if Council are of a mind to impose a condition which prevents the issue of a </w:t>
      </w:r>
      <w:r w:rsidR="00736F5F">
        <w:rPr>
          <w:rFonts w:ascii="Open Sans Light" w:hAnsi="Open Sans Light" w:cs="Open Sans Light"/>
        </w:rPr>
        <w:t>Construction Certificate (</w:t>
      </w:r>
      <w:r w:rsidRPr="0073202A">
        <w:rPr>
          <w:rFonts w:ascii="Open Sans Light" w:hAnsi="Open Sans Light" w:cs="Open Sans Light"/>
        </w:rPr>
        <w:t>CC</w:t>
      </w:r>
      <w:r w:rsidR="00736F5F">
        <w:rPr>
          <w:rFonts w:ascii="Open Sans Light" w:hAnsi="Open Sans Light" w:cs="Open Sans Light"/>
        </w:rPr>
        <w:t>)</w:t>
      </w:r>
      <w:r w:rsidRPr="0073202A">
        <w:rPr>
          <w:rFonts w:ascii="Open Sans Light" w:hAnsi="Open Sans Light" w:cs="Open Sans Light"/>
        </w:rPr>
        <w:t xml:space="preserve"> for building works prior to the adoption of the POM, it is requested that Council drafts the condition in such a way that would allow for demolition and site preparation works to occur prior to the issue of a CC.</w:t>
      </w:r>
    </w:p>
    <w:p w14:paraId="12DC54D0" w14:textId="428919B0" w:rsidR="00255AA9" w:rsidRDefault="00255AA9" w:rsidP="0073202A">
      <w:pPr>
        <w:rPr>
          <w:rFonts w:ascii="Open Sans Light" w:hAnsi="Open Sans Light" w:cs="Open Sans Light"/>
        </w:rPr>
      </w:pPr>
    </w:p>
    <w:p w14:paraId="20AB5FCA" w14:textId="2CE43D44" w:rsidR="008E2FA0" w:rsidRDefault="008E2FA0" w:rsidP="0073202A">
      <w:pPr>
        <w:rPr>
          <w:rFonts w:ascii="Open Sans Light" w:hAnsi="Open Sans Light" w:cs="Open Sans Light"/>
          <w:i/>
          <w:iCs/>
          <w:u w:val="single"/>
        </w:rPr>
      </w:pPr>
      <w:r>
        <w:rPr>
          <w:rFonts w:ascii="Open Sans Light" w:hAnsi="Open Sans Light" w:cs="Open Sans Light"/>
          <w:i/>
          <w:iCs/>
          <w:u w:val="single"/>
        </w:rPr>
        <w:t xml:space="preserve">Recommendation </w:t>
      </w:r>
    </w:p>
    <w:p w14:paraId="4B0F24B5" w14:textId="1F0006C7" w:rsidR="008E2FA0" w:rsidRDefault="008E2FA0" w:rsidP="0073202A">
      <w:pPr>
        <w:rPr>
          <w:rFonts w:ascii="Open Sans Light" w:hAnsi="Open Sans Light" w:cs="Open Sans Light"/>
        </w:rPr>
      </w:pPr>
    </w:p>
    <w:p w14:paraId="46D24A9D" w14:textId="05B0D16E" w:rsidR="00540D8E" w:rsidRDefault="00A94597" w:rsidP="004E6F1E">
      <w:pPr>
        <w:jc w:val="both"/>
        <w:rPr>
          <w:rFonts w:ascii="Open Sans Light" w:hAnsi="Open Sans Light" w:cs="Open Sans Light"/>
        </w:rPr>
      </w:pPr>
      <w:r>
        <w:rPr>
          <w:rFonts w:ascii="Open Sans Light" w:hAnsi="Open Sans Light" w:cs="Open Sans Light"/>
        </w:rPr>
        <w:t xml:space="preserve">The creation of </w:t>
      </w:r>
      <w:r w:rsidR="00CB3444">
        <w:rPr>
          <w:rFonts w:ascii="Open Sans Light" w:hAnsi="Open Sans Light" w:cs="Open Sans Light"/>
        </w:rPr>
        <w:t>a</w:t>
      </w:r>
      <w:r w:rsidR="00736F5F">
        <w:rPr>
          <w:rFonts w:ascii="Open Sans Light" w:hAnsi="Open Sans Light" w:cs="Open Sans Light"/>
        </w:rPr>
        <w:t xml:space="preserve"> lawful</w:t>
      </w:r>
      <w:r>
        <w:rPr>
          <w:rFonts w:ascii="Open Sans Light" w:hAnsi="Open Sans Light" w:cs="Open Sans Light"/>
        </w:rPr>
        <w:t xml:space="preserve"> A</w:t>
      </w:r>
      <w:r w:rsidR="00115F27">
        <w:rPr>
          <w:rFonts w:ascii="Open Sans Light" w:hAnsi="Open Sans Light" w:cs="Open Sans Light"/>
        </w:rPr>
        <w:t>PZ</w:t>
      </w:r>
      <w:r>
        <w:rPr>
          <w:rFonts w:ascii="Open Sans Light" w:hAnsi="Open Sans Light" w:cs="Open Sans Light"/>
        </w:rPr>
        <w:t xml:space="preserve"> is critical to the </w:t>
      </w:r>
      <w:r w:rsidR="00716E24">
        <w:rPr>
          <w:rFonts w:ascii="Open Sans Light" w:hAnsi="Open Sans Light" w:cs="Open Sans Light"/>
        </w:rPr>
        <w:t>approval of the proposed development in this location</w:t>
      </w:r>
      <w:r w:rsidR="000323FA">
        <w:rPr>
          <w:rFonts w:ascii="Open Sans Light" w:hAnsi="Open Sans Light" w:cs="Open Sans Light"/>
        </w:rPr>
        <w:t xml:space="preserve">. </w:t>
      </w:r>
      <w:r w:rsidR="00736F5F">
        <w:rPr>
          <w:rFonts w:ascii="Open Sans Light" w:hAnsi="Open Sans Light" w:cs="Open Sans Light"/>
        </w:rPr>
        <w:t xml:space="preserve">It is recommended that the PoM </w:t>
      </w:r>
      <w:r w:rsidR="003976D5">
        <w:rPr>
          <w:rFonts w:ascii="Open Sans Light" w:hAnsi="Open Sans Light" w:cs="Open Sans Light"/>
        </w:rPr>
        <w:t xml:space="preserve">be in place upon the commencement of construction for the RACF building.  </w:t>
      </w:r>
    </w:p>
    <w:p w14:paraId="5FB667D2" w14:textId="7EDC670D" w:rsidR="003976D5" w:rsidRDefault="003976D5" w:rsidP="004E6F1E">
      <w:pPr>
        <w:jc w:val="both"/>
        <w:rPr>
          <w:rFonts w:ascii="Open Sans Light" w:hAnsi="Open Sans Light" w:cs="Open Sans Light"/>
        </w:rPr>
      </w:pPr>
    </w:p>
    <w:p w14:paraId="5E32A6A1" w14:textId="77777777" w:rsidR="007946BE" w:rsidRDefault="007946BE" w:rsidP="007946BE">
      <w:pPr>
        <w:jc w:val="both"/>
        <w:rPr>
          <w:rFonts w:ascii="Open Sans Light" w:hAnsi="Open Sans Light" w:cs="Open Sans Light"/>
        </w:rPr>
      </w:pPr>
      <w:r>
        <w:rPr>
          <w:rFonts w:ascii="Open Sans Light" w:hAnsi="Open Sans Light" w:cs="Open Sans Light"/>
        </w:rPr>
        <w:t xml:space="preserve">It is recommended that any consent issued include a condition requiring: </w:t>
      </w:r>
    </w:p>
    <w:p w14:paraId="582F54B0" w14:textId="6B5F0CED" w:rsidR="007946BE" w:rsidRDefault="007946BE" w:rsidP="007946BE">
      <w:pPr>
        <w:pStyle w:val="ListParagraph"/>
        <w:numPr>
          <w:ilvl w:val="0"/>
          <w:numId w:val="11"/>
        </w:numPr>
        <w:jc w:val="both"/>
        <w:rPr>
          <w:rFonts w:ascii="Open Sans Light" w:hAnsi="Open Sans Light" w:cs="Open Sans Light"/>
        </w:rPr>
      </w:pPr>
      <w:r>
        <w:rPr>
          <w:rFonts w:ascii="Open Sans Light" w:hAnsi="Open Sans Light" w:cs="Open Sans Light"/>
        </w:rPr>
        <w:t>T</w:t>
      </w:r>
      <w:r w:rsidRPr="00312737">
        <w:rPr>
          <w:rFonts w:ascii="Open Sans Light" w:hAnsi="Open Sans Light" w:cs="Open Sans Light"/>
        </w:rPr>
        <w:t>he Plan of Management</w:t>
      </w:r>
      <w:r w:rsidR="00736F5F">
        <w:rPr>
          <w:rFonts w:ascii="Open Sans Light" w:hAnsi="Open Sans Light" w:cs="Open Sans Light"/>
        </w:rPr>
        <w:t xml:space="preserve"> (PoM)</w:t>
      </w:r>
      <w:r w:rsidRPr="00312737">
        <w:rPr>
          <w:rFonts w:ascii="Open Sans Light" w:hAnsi="Open Sans Light" w:cs="Open Sans Light"/>
        </w:rPr>
        <w:t xml:space="preserve"> to be adopted </w:t>
      </w:r>
      <w:r>
        <w:rPr>
          <w:rFonts w:ascii="Open Sans Light" w:hAnsi="Open Sans Light" w:cs="Open Sans Light"/>
        </w:rPr>
        <w:t xml:space="preserve">by Maitland City Council </w:t>
      </w:r>
      <w:r w:rsidRPr="00312737">
        <w:rPr>
          <w:rFonts w:ascii="Open Sans Light" w:hAnsi="Open Sans Light" w:cs="Open Sans Light"/>
        </w:rPr>
        <w:t xml:space="preserve">prior to </w:t>
      </w:r>
      <w:r w:rsidR="00736F5F">
        <w:rPr>
          <w:rFonts w:ascii="Open Sans Light" w:hAnsi="Open Sans Light" w:cs="Open Sans Light"/>
        </w:rPr>
        <w:t>the issue</w:t>
      </w:r>
      <w:r w:rsidR="00736F5F" w:rsidRPr="00312737">
        <w:rPr>
          <w:rFonts w:ascii="Open Sans Light" w:hAnsi="Open Sans Light" w:cs="Open Sans Light"/>
        </w:rPr>
        <w:t xml:space="preserve"> </w:t>
      </w:r>
      <w:r w:rsidRPr="00312737">
        <w:rPr>
          <w:rFonts w:ascii="Open Sans Light" w:hAnsi="Open Sans Light" w:cs="Open Sans Light"/>
        </w:rPr>
        <w:t>of Construction Certificate for the building works</w:t>
      </w:r>
      <w:r>
        <w:rPr>
          <w:rFonts w:ascii="Open Sans Light" w:hAnsi="Open Sans Light" w:cs="Open Sans Light"/>
        </w:rPr>
        <w:t xml:space="preserve">; </w:t>
      </w:r>
      <w:r w:rsidRPr="00312737">
        <w:rPr>
          <w:rFonts w:ascii="Open Sans Light" w:hAnsi="Open Sans Light" w:cs="Open Sans Light"/>
        </w:rPr>
        <w:t xml:space="preserve">and </w:t>
      </w:r>
    </w:p>
    <w:p w14:paraId="2AD0DADA" w14:textId="6034040A" w:rsidR="007946BE" w:rsidRPr="00312737" w:rsidRDefault="007946BE" w:rsidP="007946BE">
      <w:pPr>
        <w:pStyle w:val="ListParagraph"/>
        <w:numPr>
          <w:ilvl w:val="0"/>
          <w:numId w:val="11"/>
        </w:numPr>
        <w:jc w:val="both"/>
        <w:rPr>
          <w:rFonts w:ascii="Open Sans Light" w:hAnsi="Open Sans Light" w:cs="Open Sans Light"/>
        </w:rPr>
      </w:pPr>
      <w:r>
        <w:rPr>
          <w:rFonts w:ascii="Open Sans Light" w:hAnsi="Open Sans Light" w:cs="Open Sans Light"/>
        </w:rPr>
        <w:t xml:space="preserve">Registration of an </w:t>
      </w:r>
      <w:r w:rsidRPr="00312737">
        <w:rPr>
          <w:rFonts w:ascii="Open Sans Light" w:hAnsi="Open Sans Light" w:cs="Open Sans Light"/>
        </w:rPr>
        <w:t xml:space="preserve">easement over the </w:t>
      </w:r>
      <w:r w:rsidR="00736F5F">
        <w:rPr>
          <w:rFonts w:ascii="Open Sans Light" w:hAnsi="Open Sans Light" w:cs="Open Sans Light"/>
        </w:rPr>
        <w:t>Asset Protection Zone (</w:t>
      </w:r>
      <w:r w:rsidRPr="00312737">
        <w:rPr>
          <w:rFonts w:ascii="Open Sans Light" w:hAnsi="Open Sans Light" w:cs="Open Sans Light"/>
        </w:rPr>
        <w:t>APZ</w:t>
      </w:r>
      <w:r w:rsidR="00736F5F">
        <w:rPr>
          <w:rFonts w:ascii="Open Sans Light" w:hAnsi="Open Sans Light" w:cs="Open Sans Light"/>
        </w:rPr>
        <w:t>)</w:t>
      </w:r>
      <w:r w:rsidRPr="00312737">
        <w:rPr>
          <w:rFonts w:ascii="Open Sans Light" w:hAnsi="Open Sans Light" w:cs="Open Sans Light"/>
        </w:rPr>
        <w:t xml:space="preserve"> land for the purposes of </w:t>
      </w:r>
      <w:r>
        <w:rPr>
          <w:rFonts w:ascii="Open Sans Light" w:hAnsi="Open Sans Light" w:cs="Open Sans Light"/>
        </w:rPr>
        <w:t xml:space="preserve">access, </w:t>
      </w:r>
      <w:r w:rsidRPr="00312737">
        <w:rPr>
          <w:rFonts w:ascii="Open Sans Light" w:hAnsi="Open Sans Light" w:cs="Open Sans Light"/>
        </w:rPr>
        <w:t xml:space="preserve">management and maintenance </w:t>
      </w:r>
      <w:r>
        <w:rPr>
          <w:rFonts w:ascii="Open Sans Light" w:hAnsi="Open Sans Light" w:cs="Open Sans Light"/>
        </w:rPr>
        <w:t xml:space="preserve">in accordance with the Plan of Management, and registration of </w:t>
      </w:r>
      <w:r w:rsidR="00724AD8">
        <w:rPr>
          <w:rFonts w:ascii="Open Sans Light" w:hAnsi="Open Sans Light" w:cs="Open Sans Light"/>
        </w:rPr>
        <w:t xml:space="preserve">a </w:t>
      </w:r>
      <w:r>
        <w:rPr>
          <w:rFonts w:ascii="Open Sans Light" w:hAnsi="Open Sans Light" w:cs="Open Sans Light"/>
        </w:rPr>
        <w:t xml:space="preserve">positive covenant </w:t>
      </w:r>
      <w:r w:rsidR="00332BBD">
        <w:rPr>
          <w:rFonts w:ascii="Open Sans Light" w:hAnsi="Open Sans Light" w:cs="Open Sans Light"/>
        </w:rPr>
        <w:t xml:space="preserve">on lot 57 DP 260833 </w:t>
      </w:r>
      <w:r>
        <w:rPr>
          <w:rFonts w:ascii="Open Sans Light" w:hAnsi="Open Sans Light" w:cs="Open Sans Light"/>
        </w:rPr>
        <w:t xml:space="preserve">prior to release of Occupation Certificate. </w:t>
      </w:r>
    </w:p>
    <w:p w14:paraId="686A68CA" w14:textId="77777777" w:rsidR="007946BE" w:rsidRDefault="007946BE" w:rsidP="004E6F1E">
      <w:pPr>
        <w:jc w:val="both"/>
        <w:rPr>
          <w:rFonts w:ascii="Open Sans Light" w:hAnsi="Open Sans Light" w:cs="Open Sans Light"/>
        </w:rPr>
      </w:pPr>
    </w:p>
    <w:p w14:paraId="498639A0" w14:textId="4319B007" w:rsidR="00D32935" w:rsidRDefault="00D32935" w:rsidP="004E6F1E">
      <w:pPr>
        <w:jc w:val="both"/>
        <w:rPr>
          <w:rFonts w:ascii="Open Sans Light" w:hAnsi="Open Sans Light" w:cs="Open Sans Light"/>
        </w:rPr>
      </w:pPr>
      <w:r>
        <w:rPr>
          <w:rFonts w:ascii="Open Sans Light" w:hAnsi="Open Sans Light" w:cs="Open Sans Light"/>
        </w:rPr>
        <w:t xml:space="preserve">The draft conditions of consent </w:t>
      </w:r>
      <w:r w:rsidR="007946BE">
        <w:rPr>
          <w:rFonts w:ascii="Open Sans Light" w:hAnsi="Open Sans Light" w:cs="Open Sans Light"/>
        </w:rPr>
        <w:t xml:space="preserve">provided as Attachment </w:t>
      </w:r>
      <w:r w:rsidR="006E3A43">
        <w:rPr>
          <w:rFonts w:ascii="Open Sans Light" w:hAnsi="Open Sans Light" w:cs="Open Sans Light"/>
        </w:rPr>
        <w:t>1</w:t>
      </w:r>
      <w:r w:rsidR="007946BE">
        <w:rPr>
          <w:rFonts w:ascii="Open Sans Light" w:hAnsi="Open Sans Light" w:cs="Open Sans Light"/>
        </w:rPr>
        <w:t xml:space="preserve"> </w:t>
      </w:r>
      <w:r>
        <w:rPr>
          <w:rFonts w:ascii="Open Sans Light" w:hAnsi="Open Sans Light" w:cs="Open Sans Light"/>
        </w:rPr>
        <w:t xml:space="preserve">have been amended to include conditions </w:t>
      </w:r>
      <w:r w:rsidR="00ED7BC0">
        <w:rPr>
          <w:rFonts w:ascii="Open Sans Light" w:hAnsi="Open Sans Light" w:cs="Open Sans Light"/>
        </w:rPr>
        <w:t>6</w:t>
      </w:r>
      <w:r w:rsidR="005C76C1">
        <w:rPr>
          <w:rFonts w:ascii="Open Sans Light" w:hAnsi="Open Sans Light" w:cs="Open Sans Light"/>
        </w:rPr>
        <w:t xml:space="preserve"> to </w:t>
      </w:r>
      <w:r w:rsidR="00ED7BC0">
        <w:rPr>
          <w:rFonts w:ascii="Open Sans Light" w:hAnsi="Open Sans Light" w:cs="Open Sans Light"/>
        </w:rPr>
        <w:t>10</w:t>
      </w:r>
      <w:r w:rsidR="005C76C1">
        <w:rPr>
          <w:rFonts w:ascii="Open Sans Light" w:hAnsi="Open Sans Light" w:cs="Open Sans Light"/>
        </w:rPr>
        <w:t xml:space="preserve"> in accordance with the legal advice. </w:t>
      </w:r>
    </w:p>
    <w:p w14:paraId="4BD89774" w14:textId="29EEC0DA" w:rsidR="00E4297A" w:rsidRDefault="00E4297A" w:rsidP="0073202A">
      <w:pPr>
        <w:rPr>
          <w:rFonts w:ascii="Open Sans Light" w:hAnsi="Open Sans Light" w:cs="Open Sans Light"/>
        </w:rPr>
      </w:pPr>
    </w:p>
    <w:p w14:paraId="61E9FD38" w14:textId="3FEEC54A" w:rsidR="00A70890" w:rsidRPr="00EE0194" w:rsidRDefault="00ED1A29" w:rsidP="00A70890">
      <w:pPr>
        <w:pStyle w:val="ListParagraph"/>
        <w:numPr>
          <w:ilvl w:val="0"/>
          <w:numId w:val="5"/>
        </w:numPr>
        <w:rPr>
          <w:rFonts w:ascii="Open Sans Light" w:hAnsi="Open Sans Light" w:cs="Open Sans Light"/>
          <w:color w:val="0070C0"/>
        </w:rPr>
      </w:pPr>
      <w:r w:rsidRPr="00EE0194">
        <w:rPr>
          <w:rFonts w:ascii="Open Sans Light" w:hAnsi="Open Sans Light" w:cs="Open Sans Light"/>
          <w:i/>
          <w:iCs/>
          <w:color w:val="0070C0"/>
        </w:rPr>
        <w:t xml:space="preserve">A supplementary report that addresses the legal advice and a revised set of conditions that includes the following requirement: </w:t>
      </w:r>
    </w:p>
    <w:p w14:paraId="4613768F" w14:textId="3C165206" w:rsidR="00ED1A29" w:rsidRPr="00DB08AB" w:rsidRDefault="00ED1A29" w:rsidP="00ED1A29">
      <w:pPr>
        <w:pStyle w:val="ListParagraph"/>
        <w:numPr>
          <w:ilvl w:val="0"/>
          <w:numId w:val="12"/>
        </w:numPr>
        <w:rPr>
          <w:rFonts w:ascii="Open Sans Light" w:hAnsi="Open Sans Light" w:cs="Open Sans Light"/>
          <w:color w:val="0070C0"/>
        </w:rPr>
      </w:pPr>
      <w:r w:rsidRPr="00EE0194">
        <w:rPr>
          <w:rFonts w:ascii="Open Sans Light" w:hAnsi="Open Sans Light" w:cs="Open Sans Light"/>
          <w:i/>
          <w:iCs/>
          <w:color w:val="0070C0"/>
        </w:rPr>
        <w:t xml:space="preserve">Retention of T233 and T234 and adjustment of the stormwater line; </w:t>
      </w:r>
    </w:p>
    <w:p w14:paraId="6AE309F4" w14:textId="77777777" w:rsidR="00077521" w:rsidRDefault="00077521" w:rsidP="00DB08AB">
      <w:pPr>
        <w:rPr>
          <w:rFonts w:ascii="Open Sans Light" w:hAnsi="Open Sans Light" w:cs="Open Sans Light"/>
        </w:rPr>
      </w:pPr>
    </w:p>
    <w:p w14:paraId="3F55896B" w14:textId="42B92C3C" w:rsidR="00DB08AB" w:rsidRDefault="00077521" w:rsidP="00406BBB">
      <w:pPr>
        <w:jc w:val="both"/>
        <w:rPr>
          <w:rFonts w:ascii="Open Sans Light" w:hAnsi="Open Sans Light" w:cs="Open Sans Light"/>
        </w:rPr>
      </w:pPr>
      <w:r>
        <w:rPr>
          <w:rFonts w:ascii="Open Sans Light" w:hAnsi="Open Sans Light" w:cs="Open Sans Light"/>
        </w:rPr>
        <w:t>As detailed in the record of deferral</w:t>
      </w:r>
      <w:r w:rsidRPr="00077521">
        <w:rPr>
          <w:rFonts w:ascii="Open Sans Light" w:hAnsi="Open Sans Light" w:cs="Open Sans Light"/>
          <w:i/>
          <w:iCs/>
        </w:rPr>
        <w:t xml:space="preserve"> the Panel considers that the landscape treatment and extent of pathways in the northern triangle portion of the site abutting the rear of No 44 Stronach Avenue requires changes.</w:t>
      </w:r>
      <w:r w:rsidR="005A7AB6">
        <w:rPr>
          <w:rFonts w:ascii="Open Sans Light" w:hAnsi="Open Sans Light" w:cs="Open Sans Light"/>
        </w:rPr>
        <w:t xml:space="preserve"> This includes the deletion of the pathway from RL 20.40 to RL 19.4</w:t>
      </w:r>
      <w:r w:rsidR="00513268">
        <w:rPr>
          <w:rFonts w:ascii="Open Sans Light" w:hAnsi="Open Sans Light" w:cs="Open Sans Light"/>
        </w:rPr>
        <w:t xml:space="preserve"> and relocation of the stormwater/swale to ensure retention </w:t>
      </w:r>
      <w:r w:rsidR="00596B47">
        <w:rPr>
          <w:rFonts w:ascii="Open Sans Light" w:hAnsi="Open Sans Light" w:cs="Open Sans Light"/>
        </w:rPr>
        <w:t xml:space="preserve">of the trees this location. </w:t>
      </w:r>
    </w:p>
    <w:p w14:paraId="54E2DAC1" w14:textId="1DEEF99A" w:rsidR="00596B47" w:rsidRDefault="00596B47" w:rsidP="00406BBB">
      <w:pPr>
        <w:jc w:val="both"/>
        <w:rPr>
          <w:rFonts w:ascii="Open Sans Light" w:hAnsi="Open Sans Light" w:cs="Open Sans Light"/>
        </w:rPr>
      </w:pPr>
    </w:p>
    <w:p w14:paraId="73EA5A77" w14:textId="585438AA" w:rsidR="00596B47" w:rsidRDefault="00596B47" w:rsidP="00406BBB">
      <w:pPr>
        <w:jc w:val="both"/>
        <w:rPr>
          <w:rFonts w:ascii="Open Sans Light" w:hAnsi="Open Sans Light" w:cs="Open Sans Light"/>
        </w:rPr>
      </w:pPr>
      <w:r>
        <w:rPr>
          <w:rFonts w:ascii="Open Sans Light" w:hAnsi="Open Sans Light" w:cs="Open Sans Light"/>
        </w:rPr>
        <w:t xml:space="preserve">As can be seen in Figure 1 below, </w:t>
      </w:r>
      <w:r w:rsidR="001F39A1">
        <w:rPr>
          <w:rFonts w:ascii="Open Sans Light" w:hAnsi="Open Sans Light" w:cs="Open Sans Light"/>
        </w:rPr>
        <w:t>there are four (4) trees in this location that are proposed to be removed</w:t>
      </w:r>
      <w:r w:rsidR="009A63D2">
        <w:rPr>
          <w:rFonts w:ascii="Open Sans Light" w:hAnsi="Open Sans Light" w:cs="Open Sans Light"/>
        </w:rPr>
        <w:t xml:space="preserve"> as a result of the development </w:t>
      </w:r>
      <w:r w:rsidR="00BA4FD6">
        <w:rPr>
          <w:rFonts w:ascii="Open Sans Light" w:hAnsi="Open Sans Light" w:cs="Open Sans Light"/>
        </w:rPr>
        <w:t>–</w:t>
      </w:r>
      <w:r w:rsidR="001F39A1">
        <w:rPr>
          <w:rFonts w:ascii="Open Sans Light" w:hAnsi="Open Sans Light" w:cs="Open Sans Light"/>
        </w:rPr>
        <w:t xml:space="preserve"> T232, T233, T234 </w:t>
      </w:r>
      <w:r w:rsidR="00724AD8">
        <w:rPr>
          <w:rFonts w:ascii="Open Sans Light" w:hAnsi="Open Sans Light" w:cs="Open Sans Light"/>
        </w:rPr>
        <w:t>and</w:t>
      </w:r>
      <w:r w:rsidR="001F39A1">
        <w:rPr>
          <w:rFonts w:ascii="Open Sans Light" w:hAnsi="Open Sans Light" w:cs="Open Sans Light"/>
        </w:rPr>
        <w:t xml:space="preserve"> T235. </w:t>
      </w:r>
      <w:r w:rsidR="009A63D2">
        <w:rPr>
          <w:rFonts w:ascii="Open Sans Light" w:hAnsi="Open Sans Light" w:cs="Open Sans Light"/>
        </w:rPr>
        <w:t>T</w:t>
      </w:r>
      <w:r>
        <w:rPr>
          <w:rFonts w:ascii="Open Sans Light" w:hAnsi="Open Sans Light" w:cs="Open Sans Light"/>
        </w:rPr>
        <w:t>ree T</w:t>
      </w:r>
      <w:r w:rsidR="000C3394">
        <w:rPr>
          <w:rFonts w:ascii="Open Sans Light" w:hAnsi="Open Sans Light" w:cs="Open Sans Light"/>
        </w:rPr>
        <w:t xml:space="preserve">234 is located within the footprint of the building and </w:t>
      </w:r>
      <w:r w:rsidR="00701353">
        <w:rPr>
          <w:rFonts w:ascii="Open Sans Light" w:hAnsi="Open Sans Light" w:cs="Open Sans Light"/>
        </w:rPr>
        <w:t xml:space="preserve">cannot be retained, however with the deletion of the pathway, and relocation of the stormwater </w:t>
      </w:r>
      <w:r w:rsidR="00565777">
        <w:rPr>
          <w:rFonts w:ascii="Open Sans Light" w:hAnsi="Open Sans Light" w:cs="Open Sans Light"/>
        </w:rPr>
        <w:t xml:space="preserve">the remaining three trees can be retained. </w:t>
      </w:r>
    </w:p>
    <w:p w14:paraId="4225C893" w14:textId="2F1671C6" w:rsidR="00FF247F" w:rsidRDefault="00FF247F" w:rsidP="00406BBB">
      <w:pPr>
        <w:jc w:val="both"/>
        <w:rPr>
          <w:rFonts w:ascii="Open Sans Light" w:hAnsi="Open Sans Light" w:cs="Open Sans Light"/>
        </w:rPr>
      </w:pPr>
    </w:p>
    <w:p w14:paraId="0B1784E9" w14:textId="30CDB084" w:rsidR="00FF247F" w:rsidRDefault="00724AD8" w:rsidP="00F02635">
      <w:pPr>
        <w:spacing w:after="240"/>
        <w:jc w:val="both"/>
        <w:rPr>
          <w:rFonts w:ascii="Open Sans Light" w:hAnsi="Open Sans Light" w:cs="Open Sans Light"/>
        </w:rPr>
      </w:pPr>
      <w:r>
        <w:rPr>
          <w:rFonts w:ascii="Open Sans Light" w:hAnsi="Open Sans Light" w:cs="Open Sans Light"/>
        </w:rPr>
        <w:t>T</w:t>
      </w:r>
      <w:r w:rsidR="006343E0">
        <w:rPr>
          <w:rFonts w:ascii="Open Sans Light" w:hAnsi="Open Sans Light" w:cs="Open Sans Light"/>
        </w:rPr>
        <w:t>he</w:t>
      </w:r>
      <w:r>
        <w:rPr>
          <w:rFonts w:ascii="Open Sans Light" w:hAnsi="Open Sans Light" w:cs="Open Sans Light"/>
        </w:rPr>
        <w:t xml:space="preserve"> </w:t>
      </w:r>
      <w:r w:rsidR="001C0251">
        <w:rPr>
          <w:rFonts w:ascii="Open Sans Light" w:hAnsi="Open Sans Light" w:cs="Open Sans Light"/>
        </w:rPr>
        <w:t xml:space="preserve">site plan, ground floor plan and landscape plan </w:t>
      </w:r>
      <w:r w:rsidR="00D408F5">
        <w:rPr>
          <w:rFonts w:ascii="Open Sans Light" w:hAnsi="Open Sans Light" w:cs="Open Sans Light"/>
        </w:rPr>
        <w:t xml:space="preserve">have been </w:t>
      </w:r>
      <w:r w:rsidR="006343E0">
        <w:rPr>
          <w:rFonts w:ascii="Open Sans Light" w:hAnsi="Open Sans Light" w:cs="Open Sans Light"/>
        </w:rPr>
        <w:t xml:space="preserve">hatched in red to identify </w:t>
      </w:r>
      <w:r w:rsidR="00472CC3">
        <w:rPr>
          <w:rFonts w:ascii="Open Sans Light" w:hAnsi="Open Sans Light" w:cs="Open Sans Light"/>
        </w:rPr>
        <w:t>that the approval does include the construction of the raised pathway</w:t>
      </w:r>
      <w:r>
        <w:rPr>
          <w:rFonts w:ascii="Open Sans Light" w:hAnsi="Open Sans Light" w:cs="Open Sans Light"/>
        </w:rPr>
        <w:t>, as detailed below</w:t>
      </w:r>
      <w:r w:rsidR="00864D30">
        <w:rPr>
          <w:rFonts w:ascii="Open Sans Light" w:hAnsi="Open Sans Light" w:cs="Open Sans Light"/>
        </w:rPr>
        <w:t>. A copy of the marked up plans are included in Attachment 2 Plans</w:t>
      </w:r>
      <w:r w:rsidR="00472CC3">
        <w:rPr>
          <w:rFonts w:ascii="Open Sans Light" w:hAnsi="Open Sans Light" w:cs="Open Sans Light"/>
        </w:rPr>
        <w:t xml:space="preserve">. </w:t>
      </w:r>
      <w:r w:rsidR="00A71EBF">
        <w:rPr>
          <w:rFonts w:ascii="Open Sans Light" w:hAnsi="Open Sans Light" w:cs="Open Sans Light"/>
        </w:rPr>
        <w:t>Condition 1</w:t>
      </w:r>
      <w:r w:rsidR="00ED7BC0">
        <w:rPr>
          <w:rFonts w:ascii="Open Sans Light" w:hAnsi="Open Sans Light" w:cs="Open Sans Light"/>
        </w:rPr>
        <w:t>6</w:t>
      </w:r>
      <w:r w:rsidR="00A71EBF">
        <w:rPr>
          <w:rFonts w:ascii="Open Sans Light" w:hAnsi="Open Sans Light" w:cs="Open Sans Light"/>
        </w:rPr>
        <w:t xml:space="preserve"> has been inserted requiring an amended lands</w:t>
      </w:r>
      <w:r>
        <w:rPr>
          <w:rFonts w:ascii="Open Sans Light" w:hAnsi="Open Sans Light" w:cs="Open Sans Light"/>
        </w:rPr>
        <w:t>caping plan requiring</w:t>
      </w:r>
      <w:r w:rsidR="00B26DD1">
        <w:rPr>
          <w:rFonts w:ascii="Open Sans Light" w:hAnsi="Open Sans Light" w:cs="Open Sans Light"/>
        </w:rPr>
        <w:t xml:space="preserve"> </w:t>
      </w:r>
      <w:r w:rsidR="00A71EBF">
        <w:rPr>
          <w:rFonts w:ascii="Open Sans Light" w:hAnsi="Open Sans Light" w:cs="Open Sans Light"/>
        </w:rPr>
        <w:t xml:space="preserve">the </w:t>
      </w:r>
      <w:r w:rsidR="0030046C">
        <w:rPr>
          <w:rFonts w:ascii="Open Sans Light" w:hAnsi="Open Sans Light" w:cs="Open Sans Light"/>
        </w:rPr>
        <w:t xml:space="preserve">relocation of the stormwater </w:t>
      </w:r>
      <w:r w:rsidR="00876A2C">
        <w:rPr>
          <w:rFonts w:ascii="Open Sans Light" w:hAnsi="Open Sans Light" w:cs="Open Sans Light"/>
        </w:rPr>
        <w:t>/swale and retention of trees</w:t>
      </w:r>
      <w:r>
        <w:rPr>
          <w:rFonts w:ascii="Open Sans Light" w:hAnsi="Open Sans Light" w:cs="Open Sans Light"/>
        </w:rPr>
        <w:t xml:space="preserve"> T232, T233 and T235</w:t>
      </w:r>
      <w:r w:rsidR="00C161D8">
        <w:rPr>
          <w:rFonts w:ascii="Open Sans Light" w:hAnsi="Open Sans Light" w:cs="Open Sans Light"/>
        </w:rPr>
        <w:t xml:space="preserve">. </w:t>
      </w:r>
    </w:p>
    <w:p w14:paraId="688EA36E" w14:textId="19125FB6" w:rsidR="00DB08AB" w:rsidRDefault="005676E4" w:rsidP="00DB08AB">
      <w:pPr>
        <w:rPr>
          <w:rFonts w:ascii="Open Sans Light" w:hAnsi="Open Sans Light" w:cs="Open Sans Light"/>
        </w:rPr>
      </w:pPr>
      <w:r w:rsidRPr="005676E4">
        <w:rPr>
          <w:rFonts w:ascii="Open Sans Light" w:hAnsi="Open Sans Light" w:cs="Open Sans Light"/>
          <w:noProof/>
        </w:rPr>
        <w:lastRenderedPageBreak/>
        <w:drawing>
          <wp:inline distT="0" distB="0" distL="0" distR="0" wp14:anchorId="555977EB" wp14:editId="66C0FB3F">
            <wp:extent cx="4992491" cy="34747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16225" cy="3491238"/>
                    </a:xfrm>
                    <a:prstGeom prst="rect">
                      <a:avLst/>
                    </a:prstGeom>
                  </pic:spPr>
                </pic:pic>
              </a:graphicData>
            </a:graphic>
          </wp:inline>
        </w:drawing>
      </w:r>
    </w:p>
    <w:p w14:paraId="70EE862E" w14:textId="476244CC" w:rsidR="00565777" w:rsidRPr="00F02635" w:rsidRDefault="00565777" w:rsidP="00DB08AB">
      <w:pPr>
        <w:rPr>
          <w:rFonts w:ascii="Open Sans Light" w:hAnsi="Open Sans Light" w:cs="Open Sans Light"/>
          <w:b/>
          <w:bCs/>
          <w:sz w:val="18"/>
          <w:szCs w:val="18"/>
        </w:rPr>
      </w:pPr>
      <w:r w:rsidRPr="00F02635">
        <w:rPr>
          <w:rFonts w:ascii="Open Sans Light" w:hAnsi="Open Sans Light" w:cs="Open Sans Light"/>
          <w:b/>
          <w:bCs/>
          <w:sz w:val="18"/>
          <w:szCs w:val="18"/>
        </w:rPr>
        <w:t xml:space="preserve">Figure 1 – Extract from the </w:t>
      </w:r>
      <w:r w:rsidR="00540D9B" w:rsidRPr="00F02635">
        <w:rPr>
          <w:rFonts w:ascii="Open Sans Light" w:hAnsi="Open Sans Light" w:cs="Open Sans Light"/>
          <w:b/>
          <w:bCs/>
          <w:sz w:val="18"/>
          <w:szCs w:val="18"/>
        </w:rPr>
        <w:t xml:space="preserve">Tree Protection &amp; Removal Plan prepared by Arterra </w:t>
      </w:r>
      <w:r w:rsidR="00FF247F" w:rsidRPr="00F02635">
        <w:rPr>
          <w:rFonts w:ascii="Open Sans Light" w:hAnsi="Open Sans Light" w:cs="Open Sans Light"/>
          <w:b/>
          <w:bCs/>
          <w:sz w:val="18"/>
          <w:szCs w:val="18"/>
        </w:rPr>
        <w:t>Consulting Arboriculture.</w:t>
      </w:r>
    </w:p>
    <w:p w14:paraId="41C1CF72" w14:textId="77777777" w:rsidR="000F27E9" w:rsidRDefault="000F27E9" w:rsidP="00DB08AB">
      <w:pPr>
        <w:rPr>
          <w:rFonts w:ascii="Open Sans Light" w:hAnsi="Open Sans Light" w:cs="Open Sans Light"/>
          <w:b/>
          <w:bCs/>
        </w:rPr>
      </w:pPr>
    </w:p>
    <w:p w14:paraId="01899A1A" w14:textId="05020720" w:rsidR="000F27E9" w:rsidRDefault="000F27E9" w:rsidP="00DB08AB">
      <w:pPr>
        <w:rPr>
          <w:rFonts w:ascii="Open Sans Light" w:hAnsi="Open Sans Light" w:cs="Open Sans Light"/>
          <w:b/>
          <w:bCs/>
        </w:rPr>
      </w:pPr>
      <w:r w:rsidRPr="00990CC4">
        <w:rPr>
          <w:rFonts w:ascii="Open Sans Light" w:hAnsi="Open Sans Light" w:cs="Open Sans Light"/>
          <w:noProof/>
        </w:rPr>
        <w:drawing>
          <wp:inline distT="0" distB="0" distL="0" distR="0" wp14:anchorId="39D8056B" wp14:editId="36E9683A">
            <wp:extent cx="5390984" cy="402561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96383" cy="4029649"/>
                    </a:xfrm>
                    <a:prstGeom prst="rect">
                      <a:avLst/>
                    </a:prstGeom>
                  </pic:spPr>
                </pic:pic>
              </a:graphicData>
            </a:graphic>
          </wp:inline>
        </w:drawing>
      </w:r>
    </w:p>
    <w:p w14:paraId="18877133" w14:textId="10EA8043" w:rsidR="000F27E9" w:rsidRPr="00F02635" w:rsidRDefault="000F27E9" w:rsidP="000F27E9">
      <w:pPr>
        <w:rPr>
          <w:rFonts w:ascii="Open Sans Light" w:hAnsi="Open Sans Light" w:cs="Open Sans Light"/>
          <w:b/>
          <w:bCs/>
          <w:sz w:val="18"/>
          <w:szCs w:val="18"/>
        </w:rPr>
      </w:pPr>
      <w:r w:rsidRPr="00F02635">
        <w:rPr>
          <w:rFonts w:ascii="Open Sans Light" w:hAnsi="Open Sans Light" w:cs="Open Sans Light"/>
          <w:b/>
          <w:bCs/>
          <w:sz w:val="18"/>
          <w:szCs w:val="18"/>
        </w:rPr>
        <w:t xml:space="preserve">Figure 2 – Extract from the </w:t>
      </w:r>
      <w:r w:rsidR="00B246FA" w:rsidRPr="00F02635">
        <w:rPr>
          <w:rFonts w:ascii="Open Sans Light" w:hAnsi="Open Sans Light" w:cs="Open Sans Light"/>
          <w:b/>
          <w:bCs/>
          <w:sz w:val="18"/>
          <w:szCs w:val="18"/>
        </w:rPr>
        <w:t xml:space="preserve">Stormwater Drainage Part Plan </w:t>
      </w:r>
      <w:r w:rsidRPr="00F02635">
        <w:rPr>
          <w:rFonts w:ascii="Open Sans Light" w:hAnsi="Open Sans Light" w:cs="Open Sans Light"/>
          <w:b/>
          <w:bCs/>
          <w:sz w:val="18"/>
          <w:szCs w:val="18"/>
        </w:rPr>
        <w:t xml:space="preserve">prepared by </w:t>
      </w:r>
      <w:proofErr w:type="spellStart"/>
      <w:r w:rsidR="00B246FA" w:rsidRPr="00F02635">
        <w:rPr>
          <w:rFonts w:ascii="Open Sans Light" w:hAnsi="Open Sans Light" w:cs="Open Sans Light"/>
          <w:b/>
          <w:bCs/>
          <w:sz w:val="18"/>
          <w:szCs w:val="18"/>
        </w:rPr>
        <w:t>Birzulis</w:t>
      </w:r>
      <w:proofErr w:type="spellEnd"/>
      <w:r w:rsidR="00B246FA" w:rsidRPr="00F02635">
        <w:rPr>
          <w:rFonts w:ascii="Open Sans Light" w:hAnsi="Open Sans Light" w:cs="Open Sans Light"/>
          <w:b/>
          <w:bCs/>
          <w:sz w:val="18"/>
          <w:szCs w:val="18"/>
        </w:rPr>
        <w:t xml:space="preserve"> Associates </w:t>
      </w:r>
    </w:p>
    <w:p w14:paraId="1F0E6FB8" w14:textId="77777777" w:rsidR="000F27E9" w:rsidRDefault="000F27E9"/>
    <w:p w14:paraId="326DF922" w14:textId="38AA6122" w:rsidR="00ED418F" w:rsidRDefault="001C1002" w:rsidP="001A6ACF">
      <w:pPr>
        <w:ind w:left="-284" w:right="-330"/>
        <w:rPr>
          <w:rFonts w:ascii="Open Sans Light" w:hAnsi="Open Sans Light" w:cs="Open Sans Light"/>
        </w:rPr>
      </w:pPr>
      <w:r w:rsidRPr="001C1002">
        <w:rPr>
          <w:rFonts w:ascii="Open Sans Light" w:hAnsi="Open Sans Light" w:cs="Open Sans Light"/>
          <w:noProof/>
        </w:rPr>
        <w:lastRenderedPageBreak/>
        <w:drawing>
          <wp:inline distT="0" distB="0" distL="0" distR="0" wp14:anchorId="2E968B84" wp14:editId="6CE509A8">
            <wp:extent cx="3052800" cy="1699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9573"/>
                    <a:stretch/>
                  </pic:blipFill>
                  <pic:spPr bwMode="auto">
                    <a:xfrm>
                      <a:off x="0" y="0"/>
                      <a:ext cx="3052800" cy="1699200"/>
                    </a:xfrm>
                    <a:prstGeom prst="rect">
                      <a:avLst/>
                    </a:prstGeom>
                    <a:ln>
                      <a:noFill/>
                    </a:ln>
                    <a:extLst>
                      <a:ext uri="{53640926-AAD7-44D8-BBD7-CCE9431645EC}">
                        <a14:shadowObscured xmlns:a14="http://schemas.microsoft.com/office/drawing/2010/main"/>
                      </a:ext>
                    </a:extLst>
                  </pic:spPr>
                </pic:pic>
              </a:graphicData>
            </a:graphic>
          </wp:inline>
        </w:drawing>
      </w:r>
      <w:r w:rsidR="00ED418F" w:rsidRPr="00ED418F">
        <w:rPr>
          <w:rFonts w:ascii="Open Sans Light" w:hAnsi="Open Sans Light" w:cs="Open Sans Light"/>
          <w:noProof/>
        </w:rPr>
        <w:drawing>
          <wp:inline distT="0" distB="0" distL="0" distR="0" wp14:anchorId="187EB5C1" wp14:editId="29B05384">
            <wp:extent cx="3067200" cy="169200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67200" cy="1692000"/>
                    </a:xfrm>
                    <a:prstGeom prst="rect">
                      <a:avLst/>
                    </a:prstGeom>
                  </pic:spPr>
                </pic:pic>
              </a:graphicData>
            </a:graphic>
          </wp:inline>
        </w:drawing>
      </w:r>
    </w:p>
    <w:p w14:paraId="736CD9C8" w14:textId="3351F277" w:rsidR="00ED418F" w:rsidRDefault="00ED418F" w:rsidP="001A6ACF">
      <w:pPr>
        <w:ind w:left="-284" w:right="-330"/>
        <w:rPr>
          <w:rFonts w:ascii="Open Sans Light" w:hAnsi="Open Sans Light" w:cs="Open Sans Light"/>
        </w:rPr>
      </w:pPr>
      <w:r w:rsidRPr="00ED418F">
        <w:rPr>
          <w:rFonts w:ascii="Open Sans Light" w:hAnsi="Open Sans Light" w:cs="Open Sans Light"/>
          <w:noProof/>
        </w:rPr>
        <w:drawing>
          <wp:inline distT="0" distB="0" distL="0" distR="0" wp14:anchorId="39AA0C62" wp14:editId="36A3DE03">
            <wp:extent cx="3006000" cy="1692000"/>
            <wp:effectExtent l="0" t="0" r="444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06000" cy="1692000"/>
                    </a:xfrm>
                    <a:prstGeom prst="rect">
                      <a:avLst/>
                    </a:prstGeom>
                  </pic:spPr>
                </pic:pic>
              </a:graphicData>
            </a:graphic>
          </wp:inline>
        </w:drawing>
      </w:r>
      <w:r w:rsidRPr="00ED418F">
        <w:rPr>
          <w:rFonts w:ascii="Open Sans Light" w:hAnsi="Open Sans Light" w:cs="Open Sans Light"/>
          <w:noProof/>
        </w:rPr>
        <w:drawing>
          <wp:inline distT="0" distB="0" distL="0" distR="0" wp14:anchorId="23DDBCE0" wp14:editId="4788E00C">
            <wp:extent cx="3027600" cy="170280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2826"/>
                    <a:stretch/>
                  </pic:blipFill>
                  <pic:spPr bwMode="auto">
                    <a:xfrm>
                      <a:off x="0" y="0"/>
                      <a:ext cx="3027600" cy="1702800"/>
                    </a:xfrm>
                    <a:prstGeom prst="rect">
                      <a:avLst/>
                    </a:prstGeom>
                    <a:ln>
                      <a:noFill/>
                    </a:ln>
                    <a:extLst>
                      <a:ext uri="{53640926-AAD7-44D8-BBD7-CCE9431645EC}">
                        <a14:shadowObscured xmlns:a14="http://schemas.microsoft.com/office/drawing/2010/main"/>
                      </a:ext>
                    </a:extLst>
                  </pic:spPr>
                </pic:pic>
              </a:graphicData>
            </a:graphic>
          </wp:inline>
        </w:drawing>
      </w:r>
    </w:p>
    <w:p w14:paraId="70F06BD9" w14:textId="5D49A54D" w:rsidR="007D63CB" w:rsidRDefault="007D63CB" w:rsidP="007D63CB">
      <w:pPr>
        <w:rPr>
          <w:rFonts w:ascii="Open Sans Light" w:hAnsi="Open Sans Light" w:cs="Open Sans Light"/>
          <w:b/>
          <w:bCs/>
          <w:sz w:val="18"/>
          <w:szCs w:val="18"/>
        </w:rPr>
      </w:pPr>
      <w:r w:rsidRPr="00F02635">
        <w:rPr>
          <w:rFonts w:ascii="Open Sans Light" w:hAnsi="Open Sans Light" w:cs="Open Sans Light"/>
          <w:b/>
          <w:bCs/>
          <w:sz w:val="18"/>
          <w:szCs w:val="18"/>
        </w:rPr>
        <w:t xml:space="preserve">Figure </w:t>
      </w:r>
      <w:r w:rsidR="00C161D8" w:rsidRPr="00F02635">
        <w:rPr>
          <w:rFonts w:ascii="Open Sans Light" w:hAnsi="Open Sans Light" w:cs="Open Sans Light"/>
          <w:b/>
          <w:bCs/>
          <w:sz w:val="18"/>
          <w:szCs w:val="18"/>
        </w:rPr>
        <w:t>3</w:t>
      </w:r>
      <w:r w:rsidRPr="00F02635">
        <w:rPr>
          <w:rFonts w:ascii="Open Sans Light" w:hAnsi="Open Sans Light" w:cs="Open Sans Light"/>
          <w:b/>
          <w:bCs/>
          <w:sz w:val="18"/>
          <w:szCs w:val="18"/>
        </w:rPr>
        <w:t xml:space="preserve"> – Extract from the </w:t>
      </w:r>
      <w:proofErr w:type="spellStart"/>
      <w:r w:rsidRPr="00F02635">
        <w:rPr>
          <w:rFonts w:ascii="Open Sans Light" w:hAnsi="Open Sans Light" w:cs="Open Sans Light"/>
          <w:b/>
          <w:bCs/>
          <w:sz w:val="18"/>
          <w:szCs w:val="18"/>
        </w:rPr>
        <w:t>Arboricultural</w:t>
      </w:r>
      <w:proofErr w:type="spellEnd"/>
      <w:r w:rsidRPr="00F02635">
        <w:rPr>
          <w:rFonts w:ascii="Open Sans Light" w:hAnsi="Open Sans Light" w:cs="Open Sans Light"/>
          <w:b/>
          <w:bCs/>
          <w:sz w:val="18"/>
          <w:szCs w:val="18"/>
        </w:rPr>
        <w:t xml:space="preserve"> Impact Assessment Report prepared by Arterra </w:t>
      </w:r>
      <w:r w:rsidR="00FF247F" w:rsidRPr="00F02635">
        <w:rPr>
          <w:rFonts w:ascii="Open Sans Light" w:hAnsi="Open Sans Light" w:cs="Open Sans Light"/>
          <w:b/>
          <w:bCs/>
          <w:sz w:val="18"/>
          <w:szCs w:val="18"/>
        </w:rPr>
        <w:t>Consulting Arboriculture</w:t>
      </w:r>
      <w:r w:rsidR="00D60234" w:rsidRPr="00F02635">
        <w:rPr>
          <w:rFonts w:ascii="Open Sans Light" w:hAnsi="Open Sans Light" w:cs="Open Sans Light"/>
          <w:b/>
          <w:bCs/>
          <w:sz w:val="18"/>
          <w:szCs w:val="18"/>
        </w:rPr>
        <w:t xml:space="preserve"> showing the subject trees</w:t>
      </w:r>
      <w:r w:rsidR="00FF247F" w:rsidRPr="00F02635">
        <w:rPr>
          <w:rFonts w:ascii="Open Sans Light" w:hAnsi="Open Sans Light" w:cs="Open Sans Light"/>
          <w:b/>
          <w:bCs/>
          <w:sz w:val="18"/>
          <w:szCs w:val="18"/>
        </w:rPr>
        <w:t xml:space="preserve">. </w:t>
      </w:r>
    </w:p>
    <w:p w14:paraId="6D575FE6" w14:textId="4C06EE18" w:rsidR="008864EA" w:rsidRDefault="008864EA" w:rsidP="007D63CB">
      <w:pPr>
        <w:rPr>
          <w:rFonts w:ascii="Open Sans Light" w:hAnsi="Open Sans Light" w:cs="Open Sans Light"/>
          <w:b/>
          <w:bCs/>
          <w:sz w:val="18"/>
          <w:szCs w:val="18"/>
        </w:rPr>
      </w:pPr>
    </w:p>
    <w:p w14:paraId="3417BC0E" w14:textId="3D398DF9" w:rsidR="00ED1A29" w:rsidRPr="00D60234" w:rsidRDefault="00ED1A29" w:rsidP="00ED1A29">
      <w:pPr>
        <w:pStyle w:val="ListParagraph"/>
        <w:numPr>
          <w:ilvl w:val="0"/>
          <w:numId w:val="12"/>
        </w:numPr>
        <w:rPr>
          <w:rFonts w:ascii="Open Sans Light" w:hAnsi="Open Sans Light" w:cs="Open Sans Light"/>
          <w:color w:val="0070C0"/>
        </w:rPr>
      </w:pPr>
      <w:r w:rsidRPr="00EE0194">
        <w:rPr>
          <w:rFonts w:ascii="Open Sans Light" w:hAnsi="Open Sans Light" w:cs="Open Sans Light"/>
          <w:i/>
          <w:iCs/>
          <w:color w:val="0070C0"/>
        </w:rPr>
        <w:t xml:space="preserve">Deletion of the pathway between RL 20.9 and emergency access point on the northern side of building and replacement with landscape and an amended landscape plan; </w:t>
      </w:r>
    </w:p>
    <w:p w14:paraId="640853C9" w14:textId="75E709E5" w:rsidR="00D60234" w:rsidRDefault="00D60234" w:rsidP="00D60234">
      <w:pPr>
        <w:rPr>
          <w:rFonts w:ascii="Open Sans Light" w:hAnsi="Open Sans Light" w:cs="Open Sans Light"/>
          <w:color w:val="0070C0"/>
        </w:rPr>
      </w:pPr>
    </w:p>
    <w:p w14:paraId="3B738DC7" w14:textId="2022AE45" w:rsidR="00E36CB4" w:rsidRDefault="00E36CB4" w:rsidP="00D047EE">
      <w:pPr>
        <w:jc w:val="both"/>
        <w:rPr>
          <w:rFonts w:ascii="Open Sans Light" w:hAnsi="Open Sans Light" w:cs="Open Sans Light"/>
        </w:rPr>
      </w:pPr>
      <w:r w:rsidRPr="00E36CB4">
        <w:rPr>
          <w:rFonts w:ascii="Open Sans Light" w:hAnsi="Open Sans Light" w:cs="Open Sans Light"/>
        </w:rPr>
        <w:t xml:space="preserve">The </w:t>
      </w:r>
      <w:r w:rsidR="005B1337">
        <w:rPr>
          <w:rFonts w:ascii="Open Sans Light" w:hAnsi="Open Sans Light" w:cs="Open Sans Light"/>
        </w:rPr>
        <w:t xml:space="preserve">site </w:t>
      </w:r>
      <w:r w:rsidR="00C03066">
        <w:rPr>
          <w:rFonts w:ascii="Open Sans Light" w:hAnsi="Open Sans Light" w:cs="Open Sans Light"/>
        </w:rPr>
        <w:t>plan</w:t>
      </w:r>
      <w:r w:rsidR="001C0251">
        <w:rPr>
          <w:rFonts w:ascii="Open Sans Light" w:hAnsi="Open Sans Light" w:cs="Open Sans Light"/>
        </w:rPr>
        <w:t xml:space="preserve">, </w:t>
      </w:r>
      <w:r w:rsidR="005B1337">
        <w:rPr>
          <w:rFonts w:ascii="Open Sans Light" w:hAnsi="Open Sans Light" w:cs="Open Sans Light"/>
        </w:rPr>
        <w:t>ground floor plan</w:t>
      </w:r>
      <w:r w:rsidR="00C03066">
        <w:rPr>
          <w:rFonts w:ascii="Open Sans Light" w:hAnsi="Open Sans Light" w:cs="Open Sans Light"/>
        </w:rPr>
        <w:t xml:space="preserve"> </w:t>
      </w:r>
      <w:r w:rsidR="001C0251">
        <w:rPr>
          <w:rFonts w:ascii="Open Sans Light" w:hAnsi="Open Sans Light" w:cs="Open Sans Light"/>
        </w:rPr>
        <w:t xml:space="preserve">and landscape plan </w:t>
      </w:r>
      <w:r w:rsidR="00C03066">
        <w:rPr>
          <w:rFonts w:ascii="Open Sans Light" w:hAnsi="Open Sans Light" w:cs="Open Sans Light"/>
        </w:rPr>
        <w:t>ha</w:t>
      </w:r>
      <w:r w:rsidR="005C0C2B">
        <w:rPr>
          <w:rFonts w:ascii="Open Sans Light" w:hAnsi="Open Sans Light" w:cs="Open Sans Light"/>
        </w:rPr>
        <w:t>s</w:t>
      </w:r>
      <w:r w:rsidR="00C03066">
        <w:rPr>
          <w:rFonts w:ascii="Open Sans Light" w:hAnsi="Open Sans Light" w:cs="Open Sans Light"/>
        </w:rPr>
        <w:t xml:space="preserve"> been amended in red </w:t>
      </w:r>
      <w:r w:rsidR="00273D78">
        <w:rPr>
          <w:rFonts w:ascii="Open Sans Light" w:hAnsi="Open Sans Light" w:cs="Open Sans Light"/>
        </w:rPr>
        <w:t xml:space="preserve">hatch </w:t>
      </w:r>
      <w:r w:rsidR="00C03066">
        <w:rPr>
          <w:rFonts w:ascii="Open Sans Light" w:hAnsi="Open Sans Light" w:cs="Open Sans Light"/>
        </w:rPr>
        <w:t xml:space="preserve">to identify that this </w:t>
      </w:r>
      <w:r w:rsidR="005C0C2B">
        <w:rPr>
          <w:rFonts w:ascii="Open Sans Light" w:hAnsi="Open Sans Light" w:cs="Open Sans Light"/>
        </w:rPr>
        <w:t xml:space="preserve">portion of the raised </w:t>
      </w:r>
      <w:r w:rsidR="00C03066">
        <w:rPr>
          <w:rFonts w:ascii="Open Sans Light" w:hAnsi="Open Sans Light" w:cs="Open Sans Light"/>
        </w:rPr>
        <w:t>pathway is not approved</w:t>
      </w:r>
      <w:r w:rsidR="00273D78">
        <w:rPr>
          <w:rFonts w:ascii="Open Sans Light" w:hAnsi="Open Sans Light" w:cs="Open Sans Light"/>
        </w:rPr>
        <w:t xml:space="preserve">. An additional condition of consent </w:t>
      </w:r>
      <w:r w:rsidR="00B441C6">
        <w:rPr>
          <w:rFonts w:ascii="Open Sans Light" w:hAnsi="Open Sans Light" w:cs="Open Sans Light"/>
        </w:rPr>
        <w:t>No 2</w:t>
      </w:r>
      <w:r w:rsidR="00273D78">
        <w:rPr>
          <w:rFonts w:ascii="Open Sans Light" w:hAnsi="Open Sans Light" w:cs="Open Sans Light"/>
        </w:rPr>
        <w:t xml:space="preserve"> is recommended identifying this amendment. Condition 1</w:t>
      </w:r>
      <w:r w:rsidR="00F15F3F">
        <w:rPr>
          <w:rFonts w:ascii="Open Sans Light" w:hAnsi="Open Sans Light" w:cs="Open Sans Light"/>
        </w:rPr>
        <w:t>6</w:t>
      </w:r>
      <w:r w:rsidR="00273D78">
        <w:rPr>
          <w:rFonts w:ascii="Open Sans Light" w:hAnsi="Open Sans Light" w:cs="Open Sans Light"/>
        </w:rPr>
        <w:t xml:space="preserve"> </w:t>
      </w:r>
      <w:r w:rsidR="00724AD8">
        <w:rPr>
          <w:rFonts w:ascii="Open Sans Light" w:hAnsi="Open Sans Light" w:cs="Open Sans Light"/>
        </w:rPr>
        <w:t>is recommended and</w:t>
      </w:r>
      <w:r w:rsidR="00081F76">
        <w:rPr>
          <w:rFonts w:ascii="Open Sans Light" w:hAnsi="Open Sans Light" w:cs="Open Sans Light"/>
        </w:rPr>
        <w:t xml:space="preserve"> </w:t>
      </w:r>
      <w:r w:rsidR="00F57B77">
        <w:rPr>
          <w:rFonts w:ascii="Open Sans Light" w:hAnsi="Open Sans Light" w:cs="Open Sans Light"/>
        </w:rPr>
        <w:t xml:space="preserve">requires a revised landscape plan to include additional landscaping in this location. </w:t>
      </w:r>
    </w:p>
    <w:p w14:paraId="4A48A8E7" w14:textId="77777777" w:rsidR="00F57B77" w:rsidRPr="00E36CB4" w:rsidRDefault="00F57B77" w:rsidP="00D60234">
      <w:pPr>
        <w:rPr>
          <w:rFonts w:ascii="Open Sans Light" w:hAnsi="Open Sans Light" w:cs="Open Sans Light"/>
        </w:rPr>
      </w:pPr>
    </w:p>
    <w:p w14:paraId="75E42EE5" w14:textId="60848154" w:rsidR="00ED1A29" w:rsidRPr="00F57B77" w:rsidRDefault="00ED1A29" w:rsidP="00ED1A29">
      <w:pPr>
        <w:pStyle w:val="ListParagraph"/>
        <w:numPr>
          <w:ilvl w:val="0"/>
          <w:numId w:val="12"/>
        </w:numPr>
        <w:rPr>
          <w:rFonts w:ascii="Open Sans Light" w:hAnsi="Open Sans Light" w:cs="Open Sans Light"/>
          <w:color w:val="0070C0"/>
        </w:rPr>
      </w:pPr>
      <w:r w:rsidRPr="00EE0194">
        <w:rPr>
          <w:rFonts w:ascii="Open Sans Light" w:hAnsi="Open Sans Light" w:cs="Open Sans Light"/>
          <w:i/>
          <w:iCs/>
          <w:color w:val="0070C0"/>
        </w:rPr>
        <w:t xml:space="preserve">Restriction on use of the emergency access point and deletion of concrete finish within the property boundary; </w:t>
      </w:r>
    </w:p>
    <w:p w14:paraId="5662646E" w14:textId="534237E3" w:rsidR="00F57B77" w:rsidRDefault="00F57B77" w:rsidP="00F57B77">
      <w:pPr>
        <w:rPr>
          <w:rFonts w:ascii="Open Sans Light" w:hAnsi="Open Sans Light" w:cs="Open Sans Light"/>
          <w:color w:val="0070C0"/>
        </w:rPr>
      </w:pPr>
    </w:p>
    <w:p w14:paraId="2E66D675" w14:textId="06B15162" w:rsidR="00492A70" w:rsidRPr="00492A70" w:rsidRDefault="00492A70" w:rsidP="00D047EE">
      <w:pPr>
        <w:jc w:val="both"/>
        <w:rPr>
          <w:rFonts w:ascii="Open Sans Light" w:hAnsi="Open Sans Light" w:cs="Open Sans Light"/>
        </w:rPr>
      </w:pPr>
      <w:r w:rsidRPr="00492A70">
        <w:rPr>
          <w:rFonts w:ascii="Open Sans Light" w:hAnsi="Open Sans Light" w:cs="Open Sans Light"/>
        </w:rPr>
        <w:t xml:space="preserve">Condition </w:t>
      </w:r>
      <w:r w:rsidR="009E7B57">
        <w:rPr>
          <w:rFonts w:ascii="Open Sans Light" w:hAnsi="Open Sans Light" w:cs="Open Sans Light"/>
        </w:rPr>
        <w:t>2</w:t>
      </w:r>
      <w:r w:rsidR="00F15F3F">
        <w:rPr>
          <w:rFonts w:ascii="Open Sans Light" w:hAnsi="Open Sans Light" w:cs="Open Sans Light"/>
        </w:rPr>
        <w:t>4</w:t>
      </w:r>
      <w:r>
        <w:rPr>
          <w:rFonts w:ascii="Open Sans Light" w:hAnsi="Open Sans Light" w:cs="Open Sans Light"/>
        </w:rPr>
        <w:t xml:space="preserve"> </w:t>
      </w:r>
      <w:r w:rsidR="00D047EE">
        <w:rPr>
          <w:rFonts w:ascii="Open Sans Light" w:hAnsi="Open Sans Light" w:cs="Open Sans Light"/>
        </w:rPr>
        <w:t xml:space="preserve">has been </w:t>
      </w:r>
      <w:r>
        <w:rPr>
          <w:rFonts w:ascii="Open Sans Light" w:hAnsi="Open Sans Light" w:cs="Open Sans Light"/>
        </w:rPr>
        <w:t xml:space="preserve">amended to </w:t>
      </w:r>
      <w:r w:rsidR="001B5141">
        <w:rPr>
          <w:rFonts w:ascii="Open Sans Light" w:hAnsi="Open Sans Light" w:cs="Open Sans Light"/>
        </w:rPr>
        <w:t xml:space="preserve">identify the full length to the road reserve is to be compacted gravel. Only the driveway crossing within the public footway is to be concrete construction. </w:t>
      </w:r>
      <w:r w:rsidR="006746E4">
        <w:rPr>
          <w:rFonts w:ascii="Open Sans Light" w:hAnsi="Open Sans Light" w:cs="Open Sans Light"/>
        </w:rPr>
        <w:t xml:space="preserve">Recommend the insertion of </w:t>
      </w:r>
      <w:r w:rsidR="000A325A">
        <w:rPr>
          <w:rFonts w:ascii="Open Sans Light" w:hAnsi="Open Sans Light" w:cs="Open Sans Light"/>
        </w:rPr>
        <w:t>Condition 2</w:t>
      </w:r>
      <w:r w:rsidR="00F15F3F">
        <w:rPr>
          <w:rFonts w:ascii="Open Sans Light" w:hAnsi="Open Sans Light" w:cs="Open Sans Light"/>
        </w:rPr>
        <w:t>5</w:t>
      </w:r>
      <w:r w:rsidR="000A325A">
        <w:rPr>
          <w:rFonts w:ascii="Open Sans Light" w:hAnsi="Open Sans Light" w:cs="Open Sans Light"/>
        </w:rPr>
        <w:t xml:space="preserve"> </w:t>
      </w:r>
      <w:r w:rsidR="006746E4">
        <w:rPr>
          <w:rFonts w:ascii="Open Sans Light" w:hAnsi="Open Sans Light" w:cs="Open Sans Light"/>
        </w:rPr>
        <w:t>to limit the use of the emergency access track</w:t>
      </w:r>
      <w:r w:rsidR="003150A4">
        <w:rPr>
          <w:rFonts w:ascii="Open Sans Light" w:hAnsi="Open Sans Light" w:cs="Open Sans Light"/>
        </w:rPr>
        <w:t xml:space="preserve">. </w:t>
      </w:r>
    </w:p>
    <w:p w14:paraId="553BA72F" w14:textId="77777777" w:rsidR="00F57B77" w:rsidRPr="00F57B77" w:rsidRDefault="00F57B77" w:rsidP="00F57B77">
      <w:pPr>
        <w:rPr>
          <w:rFonts w:ascii="Open Sans Light" w:hAnsi="Open Sans Light" w:cs="Open Sans Light"/>
        </w:rPr>
      </w:pPr>
    </w:p>
    <w:p w14:paraId="592D528B" w14:textId="2E1A5A9D" w:rsidR="00FD1EB4" w:rsidRPr="00FD1EB4" w:rsidRDefault="00ED1A29" w:rsidP="00FD1EB4">
      <w:pPr>
        <w:pStyle w:val="ListParagraph"/>
        <w:numPr>
          <w:ilvl w:val="0"/>
          <w:numId w:val="12"/>
        </w:numPr>
        <w:rPr>
          <w:rFonts w:ascii="Open Sans Light" w:hAnsi="Open Sans Light" w:cs="Open Sans Light"/>
          <w:color w:val="0070C0"/>
        </w:rPr>
      </w:pPr>
      <w:r w:rsidRPr="00EE0194">
        <w:rPr>
          <w:rFonts w:ascii="Open Sans Light" w:hAnsi="Open Sans Light" w:cs="Open Sans Light"/>
          <w:i/>
          <w:iCs/>
          <w:color w:val="0070C0"/>
        </w:rPr>
        <w:t>Management of APZ and obligations on applicant arising from legal advice;</w:t>
      </w:r>
    </w:p>
    <w:p w14:paraId="4412FECB" w14:textId="45ACB6BA" w:rsidR="00FD1EB4" w:rsidRDefault="00FD1EB4" w:rsidP="00FD1EB4">
      <w:pPr>
        <w:rPr>
          <w:rFonts w:ascii="Open Sans Light" w:hAnsi="Open Sans Light" w:cs="Open Sans Light"/>
          <w:color w:val="0070C0"/>
        </w:rPr>
      </w:pPr>
    </w:p>
    <w:p w14:paraId="0DEAD264" w14:textId="7E27E7ED" w:rsidR="00FD1EB4" w:rsidRDefault="000D201C" w:rsidP="00D047EE">
      <w:pPr>
        <w:jc w:val="both"/>
        <w:rPr>
          <w:rFonts w:ascii="Open Sans Light" w:hAnsi="Open Sans Light" w:cs="Open Sans Light"/>
        </w:rPr>
      </w:pPr>
      <w:r>
        <w:rPr>
          <w:rFonts w:ascii="Open Sans Light" w:hAnsi="Open Sans Light" w:cs="Open Sans Light"/>
        </w:rPr>
        <w:t>C</w:t>
      </w:r>
      <w:r w:rsidR="00FD1EB4">
        <w:rPr>
          <w:rFonts w:ascii="Open Sans Light" w:hAnsi="Open Sans Light" w:cs="Open Sans Light"/>
        </w:rPr>
        <w:t>ondition</w:t>
      </w:r>
      <w:r w:rsidR="00F15F3F">
        <w:rPr>
          <w:rFonts w:ascii="Open Sans Light" w:hAnsi="Open Sans Light" w:cs="Open Sans Light"/>
        </w:rPr>
        <w:t>s</w:t>
      </w:r>
      <w:r w:rsidR="00FD1EB4">
        <w:rPr>
          <w:rFonts w:ascii="Open Sans Light" w:hAnsi="Open Sans Light" w:cs="Open Sans Light"/>
        </w:rPr>
        <w:t xml:space="preserve"> </w:t>
      </w:r>
      <w:r w:rsidR="009E7B57">
        <w:rPr>
          <w:rFonts w:ascii="Open Sans Light" w:hAnsi="Open Sans Light" w:cs="Open Sans Light"/>
        </w:rPr>
        <w:t>6</w:t>
      </w:r>
      <w:r w:rsidR="00FD1EB4">
        <w:rPr>
          <w:rFonts w:ascii="Open Sans Light" w:hAnsi="Open Sans Light" w:cs="Open Sans Light"/>
        </w:rPr>
        <w:t xml:space="preserve"> </w:t>
      </w:r>
      <w:r w:rsidR="00F15F3F">
        <w:rPr>
          <w:rFonts w:ascii="Open Sans Light" w:hAnsi="Open Sans Light" w:cs="Open Sans Light"/>
        </w:rPr>
        <w:t xml:space="preserve">to 10 </w:t>
      </w:r>
      <w:r w:rsidR="00724AD8">
        <w:rPr>
          <w:rFonts w:ascii="Open Sans Light" w:hAnsi="Open Sans Light" w:cs="Open Sans Light"/>
        </w:rPr>
        <w:t>are recommended</w:t>
      </w:r>
      <w:r w:rsidR="00C23ADD">
        <w:rPr>
          <w:rFonts w:ascii="Open Sans Light" w:hAnsi="Open Sans Light" w:cs="Open Sans Light"/>
        </w:rPr>
        <w:t xml:space="preserve"> </w:t>
      </w:r>
      <w:r w:rsidR="00FD1EB4">
        <w:rPr>
          <w:rFonts w:ascii="Open Sans Light" w:hAnsi="Open Sans Light" w:cs="Open Sans Light"/>
        </w:rPr>
        <w:t xml:space="preserve">to </w:t>
      </w:r>
      <w:r>
        <w:rPr>
          <w:rFonts w:ascii="Open Sans Light" w:hAnsi="Open Sans Light" w:cs="Open Sans Light"/>
        </w:rPr>
        <w:t xml:space="preserve">reflect </w:t>
      </w:r>
      <w:r w:rsidR="00F14641">
        <w:rPr>
          <w:rFonts w:ascii="Open Sans Light" w:hAnsi="Open Sans Light" w:cs="Open Sans Light"/>
        </w:rPr>
        <w:t xml:space="preserve">this matter, as discussed above. </w:t>
      </w:r>
    </w:p>
    <w:p w14:paraId="6B9670A1" w14:textId="77777777" w:rsidR="00D047EE" w:rsidRPr="00FD1EB4" w:rsidRDefault="00D047EE" w:rsidP="00D047EE">
      <w:pPr>
        <w:jc w:val="both"/>
        <w:rPr>
          <w:rFonts w:ascii="Open Sans Light" w:hAnsi="Open Sans Light" w:cs="Open Sans Light"/>
        </w:rPr>
      </w:pPr>
    </w:p>
    <w:p w14:paraId="64C9B190" w14:textId="45D833EC" w:rsidR="00660F1E" w:rsidRPr="00660F1E" w:rsidRDefault="00ED1A29" w:rsidP="00660F1E">
      <w:pPr>
        <w:pStyle w:val="ListParagraph"/>
        <w:numPr>
          <w:ilvl w:val="0"/>
          <w:numId w:val="12"/>
        </w:numPr>
        <w:rPr>
          <w:rFonts w:ascii="Open Sans Light" w:hAnsi="Open Sans Light" w:cs="Open Sans Light"/>
          <w:color w:val="0070C0"/>
        </w:rPr>
      </w:pPr>
      <w:r w:rsidRPr="00EE0194">
        <w:rPr>
          <w:rFonts w:ascii="Open Sans Light" w:hAnsi="Open Sans Light" w:cs="Open Sans Light"/>
          <w:i/>
          <w:iCs/>
          <w:color w:val="0070C0"/>
        </w:rPr>
        <w:t xml:space="preserve">Reference to amended plans regarding privacy </w:t>
      </w:r>
      <w:proofErr w:type="spellStart"/>
      <w:r w:rsidRPr="00EE0194">
        <w:rPr>
          <w:rFonts w:ascii="Open Sans Light" w:hAnsi="Open Sans Light" w:cs="Open Sans Light"/>
          <w:i/>
          <w:iCs/>
          <w:color w:val="0070C0"/>
        </w:rPr>
        <w:t>lourve</w:t>
      </w:r>
      <w:proofErr w:type="spellEnd"/>
      <w:r w:rsidRPr="00EE0194">
        <w:rPr>
          <w:rFonts w:ascii="Open Sans Light" w:hAnsi="Open Sans Light" w:cs="Open Sans Light"/>
          <w:i/>
          <w:iCs/>
          <w:color w:val="0070C0"/>
        </w:rPr>
        <w:t xml:space="preserve"> treatment;</w:t>
      </w:r>
    </w:p>
    <w:p w14:paraId="124CCAF1" w14:textId="6D60B7CD" w:rsidR="00660F1E" w:rsidRDefault="00660F1E" w:rsidP="00660F1E">
      <w:pPr>
        <w:rPr>
          <w:rFonts w:ascii="Open Sans Light" w:hAnsi="Open Sans Light" w:cs="Open Sans Light"/>
          <w:color w:val="0070C0"/>
        </w:rPr>
      </w:pPr>
    </w:p>
    <w:p w14:paraId="32781C4C" w14:textId="64D062C5" w:rsidR="00660F1E" w:rsidRDefault="00660F1E" w:rsidP="00660F1E">
      <w:pPr>
        <w:rPr>
          <w:rFonts w:ascii="Open Sans Light" w:hAnsi="Open Sans Light" w:cs="Open Sans Light"/>
        </w:rPr>
      </w:pPr>
      <w:r>
        <w:rPr>
          <w:rFonts w:ascii="Open Sans Light" w:hAnsi="Open Sans Light" w:cs="Open Sans Light"/>
        </w:rPr>
        <w:t xml:space="preserve">Condition 1 has been amended to identify the Privacy Analysis Plans </w:t>
      </w:r>
      <w:r w:rsidR="008F0F11">
        <w:rPr>
          <w:rFonts w:ascii="Open Sans Light" w:hAnsi="Open Sans Light" w:cs="Open Sans Light"/>
        </w:rPr>
        <w:t>submitted by the applica</w:t>
      </w:r>
      <w:r w:rsidR="00F14641">
        <w:rPr>
          <w:rFonts w:ascii="Open Sans Light" w:hAnsi="Open Sans Light" w:cs="Open Sans Light"/>
        </w:rPr>
        <w:t>nt</w:t>
      </w:r>
      <w:r w:rsidR="008F0F11">
        <w:rPr>
          <w:rFonts w:ascii="Open Sans Light" w:hAnsi="Open Sans Light" w:cs="Open Sans Light"/>
        </w:rPr>
        <w:t xml:space="preserve"> </w:t>
      </w:r>
      <w:r w:rsidR="007A3F70">
        <w:rPr>
          <w:rFonts w:ascii="Open Sans Light" w:hAnsi="Open Sans Light" w:cs="Open Sans Light"/>
        </w:rPr>
        <w:t xml:space="preserve">that details the privacy </w:t>
      </w:r>
      <w:proofErr w:type="spellStart"/>
      <w:r w:rsidR="007A3F70">
        <w:rPr>
          <w:rFonts w:ascii="Open Sans Light" w:hAnsi="Open Sans Light" w:cs="Open Sans Light"/>
        </w:rPr>
        <w:t>lourve</w:t>
      </w:r>
      <w:proofErr w:type="spellEnd"/>
      <w:r w:rsidR="007A3F70">
        <w:rPr>
          <w:rFonts w:ascii="Open Sans Light" w:hAnsi="Open Sans Light" w:cs="Open Sans Light"/>
        </w:rPr>
        <w:t xml:space="preserve"> treatment. </w:t>
      </w:r>
      <w:r w:rsidR="00796C9B">
        <w:rPr>
          <w:rFonts w:ascii="Open Sans Light" w:hAnsi="Open Sans Light" w:cs="Open Sans Light"/>
        </w:rPr>
        <w:t xml:space="preserve">A copy of these plans are provided in Attachment 2. </w:t>
      </w:r>
    </w:p>
    <w:p w14:paraId="57F65907" w14:textId="77777777" w:rsidR="007A3F70" w:rsidRPr="00660F1E" w:rsidRDefault="007A3F70" w:rsidP="00660F1E">
      <w:pPr>
        <w:rPr>
          <w:rFonts w:ascii="Open Sans Light" w:hAnsi="Open Sans Light" w:cs="Open Sans Light"/>
        </w:rPr>
      </w:pPr>
    </w:p>
    <w:p w14:paraId="470BAF4E" w14:textId="37D6F3D3" w:rsidR="00ED1A29" w:rsidRPr="00B730B1" w:rsidRDefault="00ED1A29" w:rsidP="00ED1A29">
      <w:pPr>
        <w:pStyle w:val="ListParagraph"/>
        <w:numPr>
          <w:ilvl w:val="0"/>
          <w:numId w:val="12"/>
        </w:numPr>
        <w:rPr>
          <w:rFonts w:ascii="Open Sans Light" w:hAnsi="Open Sans Light" w:cs="Open Sans Light"/>
          <w:color w:val="0070C0"/>
        </w:rPr>
      </w:pPr>
      <w:r w:rsidRPr="00EE0194">
        <w:rPr>
          <w:rFonts w:ascii="Open Sans Light" w:hAnsi="Open Sans Light" w:cs="Open Sans Light"/>
          <w:i/>
          <w:iCs/>
          <w:color w:val="0070C0"/>
        </w:rPr>
        <w:t xml:space="preserve">Reference to landscape detail along Erin Close boundary; and </w:t>
      </w:r>
    </w:p>
    <w:p w14:paraId="60CF1A9D" w14:textId="77777777" w:rsidR="00B730B1" w:rsidRDefault="00B730B1" w:rsidP="00B730B1">
      <w:pPr>
        <w:rPr>
          <w:rFonts w:ascii="Open Sans Light" w:hAnsi="Open Sans Light" w:cs="Open Sans Light"/>
        </w:rPr>
      </w:pPr>
    </w:p>
    <w:p w14:paraId="4C54B693" w14:textId="426CCE13" w:rsidR="00B730B1" w:rsidRDefault="00B730B1" w:rsidP="00D047EE">
      <w:pPr>
        <w:jc w:val="both"/>
        <w:rPr>
          <w:rFonts w:ascii="Open Sans Light" w:hAnsi="Open Sans Light" w:cs="Open Sans Light"/>
        </w:rPr>
      </w:pPr>
      <w:r>
        <w:rPr>
          <w:rFonts w:ascii="Open Sans Light" w:hAnsi="Open Sans Light" w:cs="Open Sans Light"/>
        </w:rPr>
        <w:t>Condition 1</w:t>
      </w:r>
      <w:r w:rsidR="008D5AB5">
        <w:rPr>
          <w:rFonts w:ascii="Open Sans Light" w:hAnsi="Open Sans Light" w:cs="Open Sans Light"/>
        </w:rPr>
        <w:t>6</w:t>
      </w:r>
      <w:r>
        <w:rPr>
          <w:rFonts w:ascii="Open Sans Light" w:hAnsi="Open Sans Light" w:cs="Open Sans Light"/>
        </w:rPr>
        <w:t xml:space="preserve"> </w:t>
      </w:r>
      <w:r w:rsidR="00F54FFC">
        <w:rPr>
          <w:rFonts w:ascii="Open Sans Light" w:hAnsi="Open Sans Light" w:cs="Open Sans Light"/>
        </w:rPr>
        <w:t xml:space="preserve">is </w:t>
      </w:r>
      <w:r w:rsidR="00024498">
        <w:rPr>
          <w:rFonts w:ascii="Open Sans Light" w:hAnsi="Open Sans Light" w:cs="Open Sans Light"/>
        </w:rPr>
        <w:t>recommended</w:t>
      </w:r>
      <w:r>
        <w:rPr>
          <w:rFonts w:ascii="Open Sans Light" w:hAnsi="Open Sans Light" w:cs="Open Sans Light"/>
        </w:rPr>
        <w:t xml:space="preserve"> requir</w:t>
      </w:r>
      <w:r w:rsidR="008731DB">
        <w:rPr>
          <w:rFonts w:ascii="Open Sans Light" w:hAnsi="Open Sans Light" w:cs="Open Sans Light"/>
        </w:rPr>
        <w:t>ing</w:t>
      </w:r>
      <w:r>
        <w:rPr>
          <w:rFonts w:ascii="Open Sans Light" w:hAnsi="Open Sans Light" w:cs="Open Sans Light"/>
        </w:rPr>
        <w:t xml:space="preserve"> a revised landscape plan to include amended landscape detail along the Erin Close boundary to ensure it is consistent with the stormwater drainage plan. </w:t>
      </w:r>
    </w:p>
    <w:p w14:paraId="0CCEA0A6" w14:textId="77777777" w:rsidR="00B730B1" w:rsidRPr="00B730B1" w:rsidRDefault="00B730B1" w:rsidP="00B730B1">
      <w:pPr>
        <w:rPr>
          <w:rFonts w:ascii="Open Sans Light" w:hAnsi="Open Sans Light" w:cs="Open Sans Light"/>
          <w:color w:val="0070C0"/>
        </w:rPr>
      </w:pPr>
    </w:p>
    <w:p w14:paraId="7AC93F8B" w14:textId="4652EF09" w:rsidR="00ED1A29" w:rsidRPr="00EE0194" w:rsidRDefault="00ED1A29" w:rsidP="00ED1A29">
      <w:pPr>
        <w:pStyle w:val="ListParagraph"/>
        <w:numPr>
          <w:ilvl w:val="0"/>
          <w:numId w:val="12"/>
        </w:numPr>
        <w:rPr>
          <w:rFonts w:ascii="Open Sans Light" w:hAnsi="Open Sans Light" w:cs="Open Sans Light"/>
          <w:color w:val="0070C0"/>
        </w:rPr>
      </w:pPr>
      <w:r w:rsidRPr="00EE0194">
        <w:rPr>
          <w:rFonts w:ascii="Open Sans Light" w:hAnsi="Open Sans Light" w:cs="Open Sans Light"/>
          <w:i/>
          <w:iCs/>
          <w:color w:val="0070C0"/>
        </w:rPr>
        <w:t xml:space="preserve">No construction access over 42 Stronach Avenue and </w:t>
      </w:r>
      <w:r w:rsidR="009335BA" w:rsidRPr="00EE0194">
        <w:rPr>
          <w:rFonts w:ascii="Open Sans Light" w:hAnsi="Open Sans Light" w:cs="Open Sans Light"/>
          <w:i/>
          <w:iCs/>
          <w:color w:val="0070C0"/>
        </w:rPr>
        <w:t xml:space="preserve">a requirement for a Construction Management Plan. </w:t>
      </w:r>
    </w:p>
    <w:p w14:paraId="3453FD1C" w14:textId="4D11E640" w:rsidR="0029067C" w:rsidRDefault="0029067C" w:rsidP="0073202A">
      <w:pPr>
        <w:rPr>
          <w:rFonts w:ascii="Open Sans Light" w:hAnsi="Open Sans Light" w:cs="Open Sans Light"/>
        </w:rPr>
      </w:pPr>
    </w:p>
    <w:p w14:paraId="660A60CB" w14:textId="43ABCAFE" w:rsidR="0086661C" w:rsidRDefault="006A7787" w:rsidP="009E7B57">
      <w:pPr>
        <w:spacing w:after="160" w:line="259" w:lineRule="auto"/>
        <w:jc w:val="both"/>
        <w:rPr>
          <w:rFonts w:ascii="Open Sans Light" w:hAnsi="Open Sans Light" w:cs="Open Sans Light"/>
        </w:rPr>
      </w:pPr>
      <w:r>
        <w:rPr>
          <w:rFonts w:ascii="Open Sans Light" w:hAnsi="Open Sans Light" w:cs="Open Sans Light"/>
        </w:rPr>
        <w:t>Condition 2</w:t>
      </w:r>
      <w:r w:rsidR="008D5AB5">
        <w:rPr>
          <w:rFonts w:ascii="Open Sans Light" w:hAnsi="Open Sans Light" w:cs="Open Sans Light"/>
        </w:rPr>
        <w:t>5</w:t>
      </w:r>
      <w:r>
        <w:rPr>
          <w:rFonts w:ascii="Open Sans Light" w:hAnsi="Open Sans Light" w:cs="Open Sans Light"/>
        </w:rPr>
        <w:t xml:space="preserve"> includes a restriction of construction traffic over the proposed emergency access track</w:t>
      </w:r>
      <w:r w:rsidR="00B347E7">
        <w:rPr>
          <w:rFonts w:ascii="Open Sans Light" w:hAnsi="Open Sans Light" w:cs="Open Sans Light"/>
        </w:rPr>
        <w:t xml:space="preserve"> within 42 Stronach Avenue</w:t>
      </w:r>
      <w:r>
        <w:rPr>
          <w:rFonts w:ascii="Open Sans Light" w:hAnsi="Open Sans Light" w:cs="Open Sans Light"/>
        </w:rPr>
        <w:t xml:space="preserve">. </w:t>
      </w:r>
      <w:r w:rsidR="004F3CDB">
        <w:rPr>
          <w:rFonts w:ascii="Open Sans Light" w:hAnsi="Open Sans Light" w:cs="Open Sans Light"/>
        </w:rPr>
        <w:t>Condition 2</w:t>
      </w:r>
      <w:r w:rsidR="008D5AB5">
        <w:rPr>
          <w:rFonts w:ascii="Open Sans Light" w:hAnsi="Open Sans Light" w:cs="Open Sans Light"/>
        </w:rPr>
        <w:t>7</w:t>
      </w:r>
      <w:r w:rsidR="00C477E2">
        <w:rPr>
          <w:rFonts w:ascii="Open Sans Light" w:hAnsi="Open Sans Light" w:cs="Open Sans Light"/>
        </w:rPr>
        <w:t>e)</w:t>
      </w:r>
      <w:r w:rsidR="004F3CDB">
        <w:rPr>
          <w:rFonts w:ascii="Open Sans Light" w:hAnsi="Open Sans Light" w:cs="Open Sans Light"/>
        </w:rPr>
        <w:t xml:space="preserve"> require</w:t>
      </w:r>
      <w:r w:rsidR="00B347E7">
        <w:rPr>
          <w:rFonts w:ascii="Open Sans Light" w:hAnsi="Open Sans Light" w:cs="Open Sans Light"/>
        </w:rPr>
        <w:t>d</w:t>
      </w:r>
      <w:r w:rsidR="004F3CDB">
        <w:rPr>
          <w:rFonts w:ascii="Open Sans Light" w:hAnsi="Open Sans Light" w:cs="Open Sans Light"/>
        </w:rPr>
        <w:t xml:space="preserve"> the preparation of a </w:t>
      </w:r>
      <w:r w:rsidR="00C477E2">
        <w:rPr>
          <w:rFonts w:ascii="Open Sans Light" w:hAnsi="Open Sans Light" w:cs="Open Sans Light"/>
        </w:rPr>
        <w:t>Construction Traffic Management Plan (CTMP</w:t>
      </w:r>
      <w:r w:rsidR="00C23ADD">
        <w:rPr>
          <w:rFonts w:ascii="Open Sans Light" w:hAnsi="Open Sans Light" w:cs="Open Sans Light"/>
        </w:rPr>
        <w:t>) and</w:t>
      </w:r>
      <w:r w:rsidR="00B347E7">
        <w:rPr>
          <w:rFonts w:ascii="Open Sans Light" w:hAnsi="Open Sans Light" w:cs="Open Sans Light"/>
        </w:rPr>
        <w:t xml:space="preserve"> </w:t>
      </w:r>
      <w:r w:rsidR="00C477E2">
        <w:rPr>
          <w:rFonts w:ascii="Open Sans Light" w:hAnsi="Open Sans Light" w:cs="Open Sans Light"/>
        </w:rPr>
        <w:t xml:space="preserve">has been amended to include reference to </w:t>
      </w:r>
      <w:r w:rsidR="00F30523">
        <w:rPr>
          <w:rFonts w:ascii="Open Sans Light" w:hAnsi="Open Sans Light" w:cs="Open Sans Light"/>
        </w:rPr>
        <w:t xml:space="preserve">prohibiting </w:t>
      </w:r>
      <w:r w:rsidR="00C477E2">
        <w:rPr>
          <w:rFonts w:ascii="Open Sans Light" w:hAnsi="Open Sans Light" w:cs="Open Sans Light"/>
        </w:rPr>
        <w:t xml:space="preserve">any construction access </w:t>
      </w:r>
      <w:r w:rsidR="00F30523">
        <w:rPr>
          <w:rFonts w:ascii="Open Sans Light" w:hAnsi="Open Sans Light" w:cs="Open Sans Light"/>
        </w:rPr>
        <w:t>over 42</w:t>
      </w:r>
      <w:r w:rsidR="00C477E2">
        <w:rPr>
          <w:rFonts w:ascii="Open Sans Light" w:hAnsi="Open Sans Light" w:cs="Open Sans Light"/>
        </w:rPr>
        <w:t xml:space="preserve"> Stronach Avenu</w:t>
      </w:r>
      <w:r w:rsidR="00F30523">
        <w:rPr>
          <w:rFonts w:ascii="Open Sans Light" w:hAnsi="Open Sans Light" w:cs="Open Sans Light"/>
        </w:rPr>
        <w:t>e</w:t>
      </w:r>
      <w:r w:rsidR="009E7B57">
        <w:rPr>
          <w:rFonts w:ascii="Open Sans Light" w:hAnsi="Open Sans Light" w:cs="Open Sans Light"/>
        </w:rPr>
        <w:t xml:space="preserve">. </w:t>
      </w:r>
    </w:p>
    <w:p w14:paraId="14E37A24" w14:textId="77777777" w:rsidR="004B230A" w:rsidRDefault="004B230A" w:rsidP="004B230A"/>
    <w:p w14:paraId="75D16861" w14:textId="7121EBE9" w:rsidR="004B230A" w:rsidRPr="00B9545B" w:rsidRDefault="004B230A" w:rsidP="004B230A">
      <w:pPr>
        <w:keepNext/>
        <w:widowControl w:val="0"/>
        <w:shd w:val="clear" w:color="auto" w:fill="808080" w:themeFill="text1" w:themeFillTint="7F"/>
        <w:tabs>
          <w:tab w:val="left" w:pos="5040"/>
        </w:tabs>
        <w:snapToGrid w:val="0"/>
        <w:ind w:right="-46"/>
        <w:jc w:val="both"/>
        <w:outlineLvl w:val="0"/>
        <w:rPr>
          <w:rFonts w:ascii="Open Sans Light" w:hAnsi="Open Sans Light" w:cs="Open Sans Light"/>
          <w:b/>
          <w:bCs/>
          <w:color w:val="FFFFFF" w:themeColor="background1"/>
          <w:lang w:val="en-GB"/>
        </w:rPr>
      </w:pPr>
      <w:r>
        <w:rPr>
          <w:rFonts w:ascii="Open Sans Light" w:hAnsi="Open Sans Light" w:cs="Open Sans Light"/>
          <w:b/>
          <w:bCs/>
          <w:color w:val="FFFFFF" w:themeColor="background1"/>
          <w:lang w:val="en-GB"/>
        </w:rPr>
        <w:t xml:space="preserve">CONCLUSION </w:t>
      </w:r>
    </w:p>
    <w:p w14:paraId="7D9E3F01" w14:textId="3D64358B" w:rsidR="004B230A" w:rsidRDefault="004B230A" w:rsidP="004B230A">
      <w:pPr>
        <w:rPr>
          <w:rFonts w:ascii="Open Sans Light" w:hAnsi="Open Sans Light" w:cs="Open Sans Light"/>
          <w:sz w:val="18"/>
          <w:szCs w:val="18"/>
        </w:rPr>
      </w:pPr>
    </w:p>
    <w:p w14:paraId="47F345D6" w14:textId="002374EE" w:rsidR="007B7BAA" w:rsidRDefault="006523B5" w:rsidP="007B7BAA">
      <w:pPr>
        <w:jc w:val="both"/>
        <w:rPr>
          <w:rFonts w:ascii="Open Sans Light" w:hAnsi="Open Sans Light" w:cs="Open Sans Light"/>
        </w:rPr>
      </w:pPr>
      <w:r>
        <w:rPr>
          <w:rFonts w:ascii="Open Sans Light" w:hAnsi="Open Sans Light" w:cs="Open Sans Light"/>
        </w:rPr>
        <w:t xml:space="preserve">The </w:t>
      </w:r>
      <w:r w:rsidR="0059604A">
        <w:rPr>
          <w:rFonts w:ascii="Open Sans Light" w:hAnsi="Open Sans Light" w:cs="Open Sans Light"/>
        </w:rPr>
        <w:t xml:space="preserve">supplementary report </w:t>
      </w:r>
      <w:r w:rsidR="004A6E06">
        <w:rPr>
          <w:rFonts w:ascii="Open Sans Light" w:hAnsi="Open Sans Light" w:cs="Open Sans Light"/>
        </w:rPr>
        <w:t xml:space="preserve">is provided to </w:t>
      </w:r>
      <w:r>
        <w:rPr>
          <w:rFonts w:ascii="Open Sans Light" w:hAnsi="Open Sans Light" w:cs="Open Sans Light"/>
        </w:rPr>
        <w:t xml:space="preserve">address the reason for deferral within the record of deferral 8 December 2020.  </w:t>
      </w:r>
      <w:r w:rsidR="007B7BAA" w:rsidRPr="00F878D1">
        <w:rPr>
          <w:rFonts w:ascii="Open Sans Light" w:hAnsi="Open Sans Light" w:cs="Open Sans Light"/>
        </w:rPr>
        <w:t>The proposed development is considered acceptable in terms of the relevant matters for consideration under the Act and the development application is recommended for approval</w:t>
      </w:r>
      <w:r w:rsidR="007B7BAA">
        <w:rPr>
          <w:rFonts w:ascii="Open Sans Light" w:hAnsi="Open Sans Light" w:cs="Open Sans Light"/>
        </w:rPr>
        <w:t xml:space="preserve"> subject to the imposition of consent conditions</w:t>
      </w:r>
      <w:r w:rsidR="006B5010">
        <w:rPr>
          <w:rFonts w:ascii="Open Sans Light" w:hAnsi="Open Sans Light" w:cs="Open Sans Light"/>
        </w:rPr>
        <w:t xml:space="preserve"> included as Attachment 1 to this report.</w:t>
      </w:r>
    </w:p>
    <w:p w14:paraId="5F6C9CF7" w14:textId="77777777" w:rsidR="00BB3750" w:rsidRPr="00B9545B" w:rsidRDefault="00BB3750" w:rsidP="007B7BAA">
      <w:pPr>
        <w:jc w:val="both"/>
        <w:rPr>
          <w:rFonts w:ascii="Open Sans Light" w:hAnsi="Open Sans Light" w:cs="Open Sans Light"/>
        </w:rPr>
      </w:pPr>
    </w:p>
    <w:p w14:paraId="1D51032B" w14:textId="2754E50E" w:rsidR="007B7BAA" w:rsidRDefault="007B7BAA" w:rsidP="009E7B57">
      <w:pPr>
        <w:spacing w:after="160" w:line="259" w:lineRule="auto"/>
        <w:jc w:val="both"/>
        <w:rPr>
          <w:rFonts w:ascii="Open Sans Light" w:hAnsi="Open Sans Light" w:cs="Open Sans Light"/>
        </w:rPr>
      </w:pPr>
    </w:p>
    <w:p w14:paraId="7EE407E6" w14:textId="77777777" w:rsidR="006523B5" w:rsidRDefault="006523B5" w:rsidP="009E7B57">
      <w:pPr>
        <w:spacing w:after="160" w:line="259" w:lineRule="auto"/>
        <w:jc w:val="both"/>
        <w:rPr>
          <w:rFonts w:ascii="Open Sans Light" w:hAnsi="Open Sans Light" w:cs="Open Sans Light"/>
        </w:rPr>
      </w:pPr>
    </w:p>
    <w:sectPr w:rsidR="006523B5" w:rsidSect="00F70EB3">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50ABE"/>
    <w:multiLevelType w:val="hybridMultilevel"/>
    <w:tmpl w:val="904E99A8"/>
    <w:lvl w:ilvl="0" w:tplc="EB38782C">
      <w:start w:val="1"/>
      <w:numFmt w:val="upp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15:restartNumberingAfterBreak="0">
    <w:nsid w:val="11EA796F"/>
    <w:multiLevelType w:val="hybridMultilevel"/>
    <w:tmpl w:val="11508E28"/>
    <w:lvl w:ilvl="0" w:tplc="1DC0B94A">
      <w:start w:val="1"/>
      <w:numFmt w:val="lowerRoman"/>
      <w:lvlText w:val="%1."/>
      <w:lvlJc w:val="left"/>
      <w:pPr>
        <w:ind w:left="1080" w:hanging="360"/>
      </w:pPr>
      <w:rPr>
        <w:rFonts w:ascii="Open Sans Light" w:eastAsia="Times New Roman" w:hAnsi="Open Sans Light" w:cs="Open Sans Light"/>
        <w: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2585D6D"/>
    <w:multiLevelType w:val="hybridMultilevel"/>
    <w:tmpl w:val="A9385AAC"/>
    <w:lvl w:ilvl="0" w:tplc="DD8AB0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665B62"/>
    <w:multiLevelType w:val="hybridMultilevel"/>
    <w:tmpl w:val="210660FC"/>
    <w:lvl w:ilvl="0" w:tplc="0C09000F">
      <w:start w:val="1"/>
      <w:numFmt w:val="decimal"/>
      <w:lvlText w:val="%1."/>
      <w:lvlJc w:val="left"/>
      <w:pPr>
        <w:ind w:left="765" w:hanging="360"/>
      </w:pPr>
    </w:lvl>
    <w:lvl w:ilvl="1" w:tplc="0C090019">
      <w:start w:val="1"/>
      <w:numFmt w:val="lowerLetter"/>
      <w:lvlText w:val="%2."/>
      <w:lvlJc w:val="left"/>
      <w:pPr>
        <w:ind w:left="1485" w:hanging="360"/>
      </w:pPr>
    </w:lvl>
    <w:lvl w:ilvl="2" w:tplc="0C09001B">
      <w:start w:val="1"/>
      <w:numFmt w:val="lowerRoman"/>
      <w:lvlText w:val="%3."/>
      <w:lvlJc w:val="right"/>
      <w:pPr>
        <w:ind w:left="2205" w:hanging="180"/>
      </w:pPr>
    </w:lvl>
    <w:lvl w:ilvl="3" w:tplc="0C09000F">
      <w:start w:val="1"/>
      <w:numFmt w:val="decimal"/>
      <w:lvlText w:val="%4."/>
      <w:lvlJc w:val="left"/>
      <w:pPr>
        <w:ind w:left="2925" w:hanging="360"/>
      </w:pPr>
    </w:lvl>
    <w:lvl w:ilvl="4" w:tplc="0C090019">
      <w:start w:val="1"/>
      <w:numFmt w:val="lowerLetter"/>
      <w:lvlText w:val="%5."/>
      <w:lvlJc w:val="left"/>
      <w:pPr>
        <w:ind w:left="3645" w:hanging="360"/>
      </w:pPr>
    </w:lvl>
    <w:lvl w:ilvl="5" w:tplc="0C09001B">
      <w:start w:val="1"/>
      <w:numFmt w:val="lowerRoman"/>
      <w:lvlText w:val="%6."/>
      <w:lvlJc w:val="right"/>
      <w:pPr>
        <w:ind w:left="4365" w:hanging="180"/>
      </w:pPr>
    </w:lvl>
    <w:lvl w:ilvl="6" w:tplc="0C09000F">
      <w:start w:val="1"/>
      <w:numFmt w:val="decimal"/>
      <w:lvlText w:val="%7."/>
      <w:lvlJc w:val="left"/>
      <w:pPr>
        <w:ind w:left="5085" w:hanging="360"/>
      </w:pPr>
    </w:lvl>
    <w:lvl w:ilvl="7" w:tplc="0C090019">
      <w:start w:val="1"/>
      <w:numFmt w:val="lowerLetter"/>
      <w:lvlText w:val="%8."/>
      <w:lvlJc w:val="left"/>
      <w:pPr>
        <w:ind w:left="5805" w:hanging="360"/>
      </w:pPr>
    </w:lvl>
    <w:lvl w:ilvl="8" w:tplc="0C09001B">
      <w:start w:val="1"/>
      <w:numFmt w:val="lowerRoman"/>
      <w:lvlText w:val="%9."/>
      <w:lvlJc w:val="right"/>
      <w:pPr>
        <w:ind w:left="6525" w:hanging="180"/>
      </w:pPr>
    </w:lvl>
  </w:abstractNum>
  <w:abstractNum w:abstractNumId="5" w15:restartNumberingAfterBreak="0">
    <w:nsid w:val="27D671F4"/>
    <w:multiLevelType w:val="hybridMultilevel"/>
    <w:tmpl w:val="90A44D1A"/>
    <w:lvl w:ilvl="0" w:tplc="4A1A564C">
      <w:start w:val="1"/>
      <w:numFmt w:val="lowerLetter"/>
      <w:lvlText w:val="%1)"/>
      <w:lvlJc w:val="left"/>
      <w:pPr>
        <w:ind w:left="720" w:hanging="360"/>
      </w:pPr>
      <w:rPr>
        <w:rFonts w:ascii="Open Sans Light" w:eastAsia="Times New Roman" w:hAnsi="Open Sans Light" w:cs="Open Sans Ligh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B1E68E9"/>
    <w:multiLevelType w:val="hybridMultilevel"/>
    <w:tmpl w:val="C8608374"/>
    <w:lvl w:ilvl="0" w:tplc="60A4CB60">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2B9B240E"/>
    <w:multiLevelType w:val="hybridMultilevel"/>
    <w:tmpl w:val="4F1A1C90"/>
    <w:lvl w:ilvl="0" w:tplc="23E8D27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387F1E63"/>
    <w:multiLevelType w:val="hybridMultilevel"/>
    <w:tmpl w:val="468A752C"/>
    <w:lvl w:ilvl="0" w:tplc="0C09000F">
      <w:start w:val="1"/>
      <w:numFmt w:val="decimal"/>
      <w:lvlText w:val="%1."/>
      <w:lvlJc w:val="left"/>
      <w:pPr>
        <w:ind w:left="720" w:hanging="360"/>
      </w:pPr>
    </w:lvl>
    <w:lvl w:ilvl="1" w:tplc="9398A15A">
      <w:start w:val="1"/>
      <w:numFmt w:val="lowerRoman"/>
      <w:lvlText w:val="%2."/>
      <w:lvlJc w:val="left"/>
      <w:pPr>
        <w:ind w:left="1440" w:hanging="360"/>
      </w:pPr>
      <w:rPr>
        <w:rFonts w:ascii="Open Sans Light" w:eastAsia="Times New Roman" w:hAnsi="Open Sans Light" w:cs="Open Sans Ligh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E115AE0"/>
    <w:multiLevelType w:val="hybridMultilevel"/>
    <w:tmpl w:val="39944A38"/>
    <w:lvl w:ilvl="0" w:tplc="A726D6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1D965F4"/>
    <w:multiLevelType w:val="hybridMultilevel"/>
    <w:tmpl w:val="3F5AE6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6AF7633"/>
    <w:multiLevelType w:val="hybridMultilevel"/>
    <w:tmpl w:val="F34C31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C2D16E9"/>
    <w:multiLevelType w:val="hybridMultilevel"/>
    <w:tmpl w:val="412EDFA2"/>
    <w:lvl w:ilvl="0" w:tplc="0F546DA8">
      <w:start w:val="7"/>
      <w:numFmt w:val="bullet"/>
      <w:lvlText w:val="-"/>
      <w:lvlJc w:val="left"/>
      <w:pPr>
        <w:ind w:left="720" w:hanging="360"/>
      </w:pPr>
      <w:rPr>
        <w:rFonts w:ascii="Calibri" w:eastAsiaTheme="minorHAnsi" w:hAnsi="Calibri" w:cs="Calibri"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3076FA2"/>
    <w:multiLevelType w:val="hybridMultilevel"/>
    <w:tmpl w:val="CE96EFA0"/>
    <w:lvl w:ilvl="0" w:tplc="1C987E1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645A217A"/>
    <w:multiLevelType w:val="hybridMultilevel"/>
    <w:tmpl w:val="210660FC"/>
    <w:lvl w:ilvl="0" w:tplc="0C09000F">
      <w:start w:val="1"/>
      <w:numFmt w:val="decimal"/>
      <w:lvlText w:val="%1."/>
      <w:lvlJc w:val="left"/>
      <w:pPr>
        <w:ind w:left="765" w:hanging="360"/>
      </w:pPr>
    </w:lvl>
    <w:lvl w:ilvl="1" w:tplc="0C090019">
      <w:start w:val="1"/>
      <w:numFmt w:val="lowerLetter"/>
      <w:lvlText w:val="%2."/>
      <w:lvlJc w:val="left"/>
      <w:pPr>
        <w:ind w:left="1485" w:hanging="360"/>
      </w:pPr>
    </w:lvl>
    <w:lvl w:ilvl="2" w:tplc="0C09001B">
      <w:start w:val="1"/>
      <w:numFmt w:val="lowerRoman"/>
      <w:lvlText w:val="%3."/>
      <w:lvlJc w:val="right"/>
      <w:pPr>
        <w:ind w:left="2205" w:hanging="180"/>
      </w:pPr>
    </w:lvl>
    <w:lvl w:ilvl="3" w:tplc="0C09000F">
      <w:start w:val="1"/>
      <w:numFmt w:val="decimal"/>
      <w:lvlText w:val="%4."/>
      <w:lvlJc w:val="left"/>
      <w:pPr>
        <w:ind w:left="2925" w:hanging="360"/>
      </w:pPr>
    </w:lvl>
    <w:lvl w:ilvl="4" w:tplc="0C090019">
      <w:start w:val="1"/>
      <w:numFmt w:val="lowerLetter"/>
      <w:lvlText w:val="%5."/>
      <w:lvlJc w:val="left"/>
      <w:pPr>
        <w:ind w:left="3645" w:hanging="360"/>
      </w:pPr>
    </w:lvl>
    <w:lvl w:ilvl="5" w:tplc="0C09001B">
      <w:start w:val="1"/>
      <w:numFmt w:val="lowerRoman"/>
      <w:lvlText w:val="%6."/>
      <w:lvlJc w:val="right"/>
      <w:pPr>
        <w:ind w:left="4365" w:hanging="180"/>
      </w:pPr>
    </w:lvl>
    <w:lvl w:ilvl="6" w:tplc="0C09000F">
      <w:start w:val="1"/>
      <w:numFmt w:val="decimal"/>
      <w:lvlText w:val="%7."/>
      <w:lvlJc w:val="left"/>
      <w:pPr>
        <w:ind w:left="5085" w:hanging="360"/>
      </w:pPr>
    </w:lvl>
    <w:lvl w:ilvl="7" w:tplc="0C090019">
      <w:start w:val="1"/>
      <w:numFmt w:val="lowerLetter"/>
      <w:lvlText w:val="%8."/>
      <w:lvlJc w:val="left"/>
      <w:pPr>
        <w:ind w:left="5805" w:hanging="360"/>
      </w:pPr>
    </w:lvl>
    <w:lvl w:ilvl="8" w:tplc="0C09001B">
      <w:start w:val="1"/>
      <w:numFmt w:val="lowerRoman"/>
      <w:lvlText w:val="%9."/>
      <w:lvlJc w:val="right"/>
      <w:pPr>
        <w:ind w:left="6525" w:hanging="180"/>
      </w:pPr>
    </w:lvl>
  </w:abstractNum>
  <w:abstractNum w:abstractNumId="15"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5133847"/>
    <w:multiLevelType w:val="hybridMultilevel"/>
    <w:tmpl w:val="33D4B51E"/>
    <w:lvl w:ilvl="0" w:tplc="D616834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8F47936"/>
    <w:multiLevelType w:val="hybridMultilevel"/>
    <w:tmpl w:val="FD24F064"/>
    <w:lvl w:ilvl="0" w:tplc="B484991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7CD0174E"/>
    <w:multiLevelType w:val="hybridMultilevel"/>
    <w:tmpl w:val="D2AC8E82"/>
    <w:lvl w:ilvl="0" w:tplc="4F6EC180">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3"/>
  </w:num>
  <w:num w:numId="2">
    <w:abstractNumId w:val="15"/>
  </w:num>
  <w:num w:numId="3">
    <w:abstractNumId w:val="12"/>
  </w:num>
  <w:num w:numId="4">
    <w:abstractNumId w:val="10"/>
  </w:num>
  <w:num w:numId="5">
    <w:abstractNumId w:val="11"/>
  </w:num>
  <w:num w:numId="6">
    <w:abstractNumId w:val="6"/>
  </w:num>
  <w:num w:numId="7">
    <w:abstractNumId w:val="1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4"/>
  </w:num>
  <w:num w:numId="11">
    <w:abstractNumId w:val="5"/>
  </w:num>
  <w:num w:numId="12">
    <w:abstractNumId w:val="1"/>
  </w:num>
  <w:num w:numId="13">
    <w:abstractNumId w:val="2"/>
  </w:num>
  <w:num w:numId="14">
    <w:abstractNumId w:val="7"/>
  </w:num>
  <w:num w:numId="15">
    <w:abstractNumId w:val="18"/>
  </w:num>
  <w:num w:numId="16">
    <w:abstractNumId w:val="0"/>
  </w:num>
  <w:num w:numId="17">
    <w:abstractNumId w:val="13"/>
  </w:num>
  <w:num w:numId="18">
    <w:abstractNumId w:val="17"/>
  </w:num>
  <w:num w:numId="19">
    <w:abstractNumId w:val="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EB3"/>
    <w:rsid w:val="00024498"/>
    <w:rsid w:val="000323FA"/>
    <w:rsid w:val="00041BFE"/>
    <w:rsid w:val="0007722E"/>
    <w:rsid w:val="00077521"/>
    <w:rsid w:val="00081F76"/>
    <w:rsid w:val="00083CCC"/>
    <w:rsid w:val="00095A01"/>
    <w:rsid w:val="000A325A"/>
    <w:rsid w:val="000B1B49"/>
    <w:rsid w:val="000C3394"/>
    <w:rsid w:val="000D201C"/>
    <w:rsid w:val="000E46B9"/>
    <w:rsid w:val="000F27E9"/>
    <w:rsid w:val="00115F27"/>
    <w:rsid w:val="00123689"/>
    <w:rsid w:val="001315A3"/>
    <w:rsid w:val="00141D2D"/>
    <w:rsid w:val="00154F4D"/>
    <w:rsid w:val="00161D7B"/>
    <w:rsid w:val="00161DA8"/>
    <w:rsid w:val="00183602"/>
    <w:rsid w:val="0019046A"/>
    <w:rsid w:val="001930AE"/>
    <w:rsid w:val="00196BAB"/>
    <w:rsid w:val="001A2046"/>
    <w:rsid w:val="001A2CAB"/>
    <w:rsid w:val="001A6ACF"/>
    <w:rsid w:val="001B2A27"/>
    <w:rsid w:val="001B5141"/>
    <w:rsid w:val="001B6430"/>
    <w:rsid w:val="001C0251"/>
    <w:rsid w:val="001C1002"/>
    <w:rsid w:val="001D153C"/>
    <w:rsid w:val="001F359D"/>
    <w:rsid w:val="001F39A1"/>
    <w:rsid w:val="0021629A"/>
    <w:rsid w:val="00224241"/>
    <w:rsid w:val="00241FBF"/>
    <w:rsid w:val="00252FC3"/>
    <w:rsid w:val="00255AA9"/>
    <w:rsid w:val="00273D78"/>
    <w:rsid w:val="0029067C"/>
    <w:rsid w:val="002A2133"/>
    <w:rsid w:val="002D1918"/>
    <w:rsid w:val="0030046C"/>
    <w:rsid w:val="00306875"/>
    <w:rsid w:val="00311FE2"/>
    <w:rsid w:val="00312737"/>
    <w:rsid w:val="003150A4"/>
    <w:rsid w:val="00332BBD"/>
    <w:rsid w:val="003435D2"/>
    <w:rsid w:val="00352C08"/>
    <w:rsid w:val="003540F6"/>
    <w:rsid w:val="00366935"/>
    <w:rsid w:val="003730A3"/>
    <w:rsid w:val="00381C3C"/>
    <w:rsid w:val="003976D5"/>
    <w:rsid w:val="003B3D06"/>
    <w:rsid w:val="003B7432"/>
    <w:rsid w:val="003C4C57"/>
    <w:rsid w:val="003E2C8A"/>
    <w:rsid w:val="00406BBB"/>
    <w:rsid w:val="00413FE8"/>
    <w:rsid w:val="004565BC"/>
    <w:rsid w:val="00471603"/>
    <w:rsid w:val="00472CC3"/>
    <w:rsid w:val="00491D46"/>
    <w:rsid w:val="00492A70"/>
    <w:rsid w:val="004A01CB"/>
    <w:rsid w:val="004A6E06"/>
    <w:rsid w:val="004B230A"/>
    <w:rsid w:val="004E6F1E"/>
    <w:rsid w:val="004F3CDB"/>
    <w:rsid w:val="00513268"/>
    <w:rsid w:val="00540D8E"/>
    <w:rsid w:val="00540D9B"/>
    <w:rsid w:val="00565777"/>
    <w:rsid w:val="005676E4"/>
    <w:rsid w:val="0059604A"/>
    <w:rsid w:val="00596B47"/>
    <w:rsid w:val="005A7AB6"/>
    <w:rsid w:val="005A7DD9"/>
    <w:rsid w:val="005B035D"/>
    <w:rsid w:val="005B1337"/>
    <w:rsid w:val="005C0C2B"/>
    <w:rsid w:val="005C399D"/>
    <w:rsid w:val="005C76C1"/>
    <w:rsid w:val="005D61DF"/>
    <w:rsid w:val="005F089C"/>
    <w:rsid w:val="005F1698"/>
    <w:rsid w:val="006343E0"/>
    <w:rsid w:val="00647553"/>
    <w:rsid w:val="006523B5"/>
    <w:rsid w:val="00660F1E"/>
    <w:rsid w:val="006746E4"/>
    <w:rsid w:val="0068113C"/>
    <w:rsid w:val="006A7787"/>
    <w:rsid w:val="006B5010"/>
    <w:rsid w:val="006C0A1E"/>
    <w:rsid w:val="006D2330"/>
    <w:rsid w:val="006D3ABD"/>
    <w:rsid w:val="006D6375"/>
    <w:rsid w:val="006E3A43"/>
    <w:rsid w:val="006F13F6"/>
    <w:rsid w:val="00701353"/>
    <w:rsid w:val="00716E24"/>
    <w:rsid w:val="00724AD8"/>
    <w:rsid w:val="0073202A"/>
    <w:rsid w:val="00736F5F"/>
    <w:rsid w:val="0074213E"/>
    <w:rsid w:val="00765303"/>
    <w:rsid w:val="007938CD"/>
    <w:rsid w:val="007946BE"/>
    <w:rsid w:val="00796C9B"/>
    <w:rsid w:val="007A23EF"/>
    <w:rsid w:val="007A3F70"/>
    <w:rsid w:val="007B7BAA"/>
    <w:rsid w:val="007D5517"/>
    <w:rsid w:val="007D63CB"/>
    <w:rsid w:val="007E074F"/>
    <w:rsid w:val="0082624B"/>
    <w:rsid w:val="00851384"/>
    <w:rsid w:val="0085252D"/>
    <w:rsid w:val="008604F4"/>
    <w:rsid w:val="00864D30"/>
    <w:rsid w:val="00866080"/>
    <w:rsid w:val="0086661C"/>
    <w:rsid w:val="008731DB"/>
    <w:rsid w:val="00876A2C"/>
    <w:rsid w:val="008864EA"/>
    <w:rsid w:val="00887660"/>
    <w:rsid w:val="008904F1"/>
    <w:rsid w:val="008D3745"/>
    <w:rsid w:val="008D5AB5"/>
    <w:rsid w:val="008E2FA0"/>
    <w:rsid w:val="008F0F11"/>
    <w:rsid w:val="00900A05"/>
    <w:rsid w:val="009335BA"/>
    <w:rsid w:val="00982749"/>
    <w:rsid w:val="00990CC4"/>
    <w:rsid w:val="009A63D2"/>
    <w:rsid w:val="009C112A"/>
    <w:rsid w:val="009E7B57"/>
    <w:rsid w:val="009F2A4C"/>
    <w:rsid w:val="009F3640"/>
    <w:rsid w:val="00A03570"/>
    <w:rsid w:val="00A03F53"/>
    <w:rsid w:val="00A163B6"/>
    <w:rsid w:val="00A309BF"/>
    <w:rsid w:val="00A31FD1"/>
    <w:rsid w:val="00A36295"/>
    <w:rsid w:val="00A36E86"/>
    <w:rsid w:val="00A44A7D"/>
    <w:rsid w:val="00A56F6B"/>
    <w:rsid w:val="00A64018"/>
    <w:rsid w:val="00A70890"/>
    <w:rsid w:val="00A71EBF"/>
    <w:rsid w:val="00A94597"/>
    <w:rsid w:val="00AB7318"/>
    <w:rsid w:val="00AD25F0"/>
    <w:rsid w:val="00B027DE"/>
    <w:rsid w:val="00B246FA"/>
    <w:rsid w:val="00B25B44"/>
    <w:rsid w:val="00B26DD1"/>
    <w:rsid w:val="00B347E7"/>
    <w:rsid w:val="00B441C6"/>
    <w:rsid w:val="00B469C4"/>
    <w:rsid w:val="00B67062"/>
    <w:rsid w:val="00B730B1"/>
    <w:rsid w:val="00B8590F"/>
    <w:rsid w:val="00B92900"/>
    <w:rsid w:val="00BA07D7"/>
    <w:rsid w:val="00BA4FD6"/>
    <w:rsid w:val="00BA6E36"/>
    <w:rsid w:val="00BB3750"/>
    <w:rsid w:val="00BE0B00"/>
    <w:rsid w:val="00BE5D5F"/>
    <w:rsid w:val="00C03066"/>
    <w:rsid w:val="00C161D8"/>
    <w:rsid w:val="00C23ADD"/>
    <w:rsid w:val="00C27CE9"/>
    <w:rsid w:val="00C358B3"/>
    <w:rsid w:val="00C477E2"/>
    <w:rsid w:val="00C56501"/>
    <w:rsid w:val="00C6127F"/>
    <w:rsid w:val="00C75049"/>
    <w:rsid w:val="00CB3444"/>
    <w:rsid w:val="00D02659"/>
    <w:rsid w:val="00D047EE"/>
    <w:rsid w:val="00D21E5C"/>
    <w:rsid w:val="00D235A0"/>
    <w:rsid w:val="00D320ED"/>
    <w:rsid w:val="00D32935"/>
    <w:rsid w:val="00D408F5"/>
    <w:rsid w:val="00D60234"/>
    <w:rsid w:val="00D83C05"/>
    <w:rsid w:val="00D84FEB"/>
    <w:rsid w:val="00D87917"/>
    <w:rsid w:val="00DB08AB"/>
    <w:rsid w:val="00DD0972"/>
    <w:rsid w:val="00DE3AD0"/>
    <w:rsid w:val="00DF4D45"/>
    <w:rsid w:val="00DF62EE"/>
    <w:rsid w:val="00E36CB4"/>
    <w:rsid w:val="00E4297A"/>
    <w:rsid w:val="00E54999"/>
    <w:rsid w:val="00EA0CAB"/>
    <w:rsid w:val="00EA0CB4"/>
    <w:rsid w:val="00EC4F38"/>
    <w:rsid w:val="00ED1A29"/>
    <w:rsid w:val="00ED24FE"/>
    <w:rsid w:val="00ED418F"/>
    <w:rsid w:val="00ED7356"/>
    <w:rsid w:val="00ED7BC0"/>
    <w:rsid w:val="00EE0194"/>
    <w:rsid w:val="00EE2BEB"/>
    <w:rsid w:val="00EE66CD"/>
    <w:rsid w:val="00EF45F8"/>
    <w:rsid w:val="00F02635"/>
    <w:rsid w:val="00F12CC1"/>
    <w:rsid w:val="00F12F69"/>
    <w:rsid w:val="00F14641"/>
    <w:rsid w:val="00F15F3F"/>
    <w:rsid w:val="00F164C2"/>
    <w:rsid w:val="00F30523"/>
    <w:rsid w:val="00F42738"/>
    <w:rsid w:val="00F54FFC"/>
    <w:rsid w:val="00F5726C"/>
    <w:rsid w:val="00F57B77"/>
    <w:rsid w:val="00F6327F"/>
    <w:rsid w:val="00F70EB3"/>
    <w:rsid w:val="00F76021"/>
    <w:rsid w:val="00FC4E8F"/>
    <w:rsid w:val="00FD1EB4"/>
    <w:rsid w:val="00FD3B34"/>
    <w:rsid w:val="00FE2234"/>
    <w:rsid w:val="00FF247F"/>
    <w:rsid w:val="00FF67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1D03C"/>
  <w15:chartTrackingRefBased/>
  <w15:docId w15:val="{89562C47-0DF7-4F19-A39C-1060526B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EB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0EB3"/>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59"/>
    <w:rsid w:val="00F70EB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04F4"/>
    <w:pPr>
      <w:ind w:left="720"/>
      <w:contextualSpacing/>
    </w:pPr>
  </w:style>
  <w:style w:type="paragraph" w:styleId="BalloonText">
    <w:name w:val="Balloon Text"/>
    <w:basedOn w:val="Normal"/>
    <w:link w:val="BalloonTextChar"/>
    <w:uiPriority w:val="99"/>
    <w:semiHidden/>
    <w:unhideWhenUsed/>
    <w:rsid w:val="000E46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6B9"/>
    <w:rPr>
      <w:rFonts w:ascii="Segoe UI" w:eastAsia="Times New Roman" w:hAnsi="Segoe UI" w:cs="Segoe UI"/>
      <w:sz w:val="18"/>
      <w:szCs w:val="18"/>
    </w:rPr>
  </w:style>
  <w:style w:type="paragraph" w:customStyle="1" w:styleId="rcCondition3Text">
    <w:name w:val="rcCondition3Text"/>
    <w:basedOn w:val="Normal"/>
    <w:link w:val="rcCondition3TextChar"/>
    <w:rsid w:val="003540F6"/>
    <w:pPr>
      <w:spacing w:after="120"/>
      <w:ind w:left="720" w:hanging="720"/>
    </w:pPr>
    <w:rPr>
      <w:rFonts w:ascii="Arial" w:hAnsi="Arial"/>
      <w:b/>
      <w:sz w:val="24"/>
    </w:rPr>
  </w:style>
  <w:style w:type="character" w:customStyle="1" w:styleId="rcCondition3TextChar">
    <w:name w:val="rcCondition3Text Char"/>
    <w:link w:val="rcCondition3Text"/>
    <w:rsid w:val="003540F6"/>
    <w:rPr>
      <w:rFonts w:ascii="Arial" w:eastAsia="Times New Roman" w:hAnsi="Arial" w:cs="Times New Roman"/>
      <w:b/>
      <w:sz w:val="24"/>
      <w:szCs w:val="20"/>
    </w:rPr>
  </w:style>
  <w:style w:type="character" w:styleId="PlaceholderText">
    <w:name w:val="Placeholder Text"/>
    <w:basedOn w:val="DefaultParagraphFont"/>
    <w:uiPriority w:val="99"/>
    <w:semiHidden/>
    <w:rsid w:val="00900A05"/>
    <w:rPr>
      <w:color w:val="808080"/>
    </w:rPr>
  </w:style>
  <w:style w:type="character" w:styleId="CommentReference">
    <w:name w:val="annotation reference"/>
    <w:basedOn w:val="DefaultParagraphFont"/>
    <w:uiPriority w:val="99"/>
    <w:semiHidden/>
    <w:unhideWhenUsed/>
    <w:rsid w:val="007E074F"/>
    <w:rPr>
      <w:sz w:val="16"/>
      <w:szCs w:val="16"/>
    </w:rPr>
  </w:style>
  <w:style w:type="paragraph" w:styleId="CommentText">
    <w:name w:val="annotation text"/>
    <w:basedOn w:val="Normal"/>
    <w:link w:val="CommentTextChar"/>
    <w:uiPriority w:val="99"/>
    <w:semiHidden/>
    <w:unhideWhenUsed/>
    <w:rsid w:val="007E074F"/>
  </w:style>
  <w:style w:type="character" w:customStyle="1" w:styleId="CommentTextChar">
    <w:name w:val="Comment Text Char"/>
    <w:basedOn w:val="DefaultParagraphFont"/>
    <w:link w:val="CommentText"/>
    <w:uiPriority w:val="99"/>
    <w:semiHidden/>
    <w:rsid w:val="007E074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E074F"/>
    <w:rPr>
      <w:b/>
      <w:bCs/>
    </w:rPr>
  </w:style>
  <w:style w:type="character" w:customStyle="1" w:styleId="CommentSubjectChar">
    <w:name w:val="Comment Subject Char"/>
    <w:basedOn w:val="CommentTextChar"/>
    <w:link w:val="CommentSubject"/>
    <w:uiPriority w:val="99"/>
    <w:semiHidden/>
    <w:rsid w:val="007E074F"/>
    <w:rPr>
      <w:rFonts w:ascii="Times New Roman" w:eastAsia="Times New Roman" w:hAnsi="Times New Roman" w:cs="Times New Roman"/>
      <w:b/>
      <w:bCs/>
      <w:sz w:val="20"/>
      <w:szCs w:val="20"/>
    </w:rPr>
  </w:style>
  <w:style w:type="paragraph" w:styleId="Revision">
    <w:name w:val="Revision"/>
    <w:hidden/>
    <w:uiPriority w:val="99"/>
    <w:semiHidden/>
    <w:rsid w:val="00A36E86"/>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964730">
      <w:bodyDiv w:val="1"/>
      <w:marLeft w:val="0"/>
      <w:marRight w:val="0"/>
      <w:marTop w:val="0"/>
      <w:marBottom w:val="0"/>
      <w:divBdr>
        <w:top w:val="none" w:sz="0" w:space="0" w:color="auto"/>
        <w:left w:val="none" w:sz="0" w:space="0" w:color="auto"/>
        <w:bottom w:val="none" w:sz="0" w:space="0" w:color="auto"/>
        <w:right w:val="none" w:sz="0" w:space="0" w:color="auto"/>
      </w:divBdr>
    </w:div>
    <w:div w:id="1230574036">
      <w:bodyDiv w:val="1"/>
      <w:marLeft w:val="0"/>
      <w:marRight w:val="0"/>
      <w:marTop w:val="0"/>
      <w:marBottom w:val="0"/>
      <w:divBdr>
        <w:top w:val="none" w:sz="0" w:space="0" w:color="auto"/>
        <w:left w:val="none" w:sz="0" w:space="0" w:color="auto"/>
        <w:bottom w:val="none" w:sz="0" w:space="0" w:color="auto"/>
        <w:right w:val="none" w:sz="0" w:space="0" w:color="auto"/>
      </w:divBdr>
    </w:div>
    <w:div w:id="1403286917">
      <w:bodyDiv w:val="1"/>
      <w:marLeft w:val="0"/>
      <w:marRight w:val="0"/>
      <w:marTop w:val="0"/>
      <w:marBottom w:val="0"/>
      <w:divBdr>
        <w:top w:val="none" w:sz="0" w:space="0" w:color="auto"/>
        <w:left w:val="none" w:sz="0" w:space="0" w:color="auto"/>
        <w:bottom w:val="none" w:sz="0" w:space="0" w:color="auto"/>
        <w:right w:val="none" w:sz="0" w:space="0" w:color="auto"/>
      </w:divBdr>
    </w:div>
    <w:div w:id="209577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1F58D6791CF42D89DC1857A653DD9C5"/>
        <w:category>
          <w:name w:val="General"/>
          <w:gallery w:val="placeholder"/>
        </w:category>
        <w:types>
          <w:type w:val="bbPlcHdr"/>
        </w:types>
        <w:behaviors>
          <w:behavior w:val="content"/>
        </w:behaviors>
        <w:guid w:val="{1B3DD912-01E2-4B74-BBF4-A71C0EFB2E80}"/>
      </w:docPartPr>
      <w:docPartBody>
        <w:p w:rsidR="00BC1CBB" w:rsidRDefault="009B76B6" w:rsidP="009B76B6">
          <w:pPr>
            <w:pStyle w:val="21F58D6791CF42D89DC1857A653DD9C5"/>
          </w:pPr>
          <w:r>
            <w:rPr>
              <w:rStyle w:val="PlaceholderText"/>
            </w:rPr>
            <w:t>Click here to enter a date.</w:t>
          </w:r>
        </w:p>
      </w:docPartBody>
    </w:docPart>
    <w:docPart>
      <w:docPartPr>
        <w:name w:val="2FB0B7D635ED4A858B50DB3F297BE1F0"/>
        <w:category>
          <w:name w:val="General"/>
          <w:gallery w:val="placeholder"/>
        </w:category>
        <w:types>
          <w:type w:val="bbPlcHdr"/>
        </w:types>
        <w:behaviors>
          <w:behavior w:val="content"/>
        </w:behaviors>
        <w:guid w:val="{947E493E-9308-40C2-BEDA-CE06FFB0FB03}"/>
      </w:docPartPr>
      <w:docPartBody>
        <w:p w:rsidR="00BC1CBB" w:rsidRDefault="009B76B6" w:rsidP="009B76B6">
          <w:pPr>
            <w:pStyle w:val="2FB0B7D635ED4A858B50DB3F297BE1F0"/>
          </w:pPr>
          <w:r w:rsidRPr="004748F4">
            <w:rPr>
              <w:rStyle w:val="PlaceholderText"/>
            </w:rPr>
            <w:t>Choose an item.</w:t>
          </w:r>
        </w:p>
      </w:docPartBody>
    </w:docPart>
    <w:docPart>
      <w:docPartPr>
        <w:name w:val="1C79E019D1084259B6D6A89CD020CC67"/>
        <w:category>
          <w:name w:val="General"/>
          <w:gallery w:val="placeholder"/>
        </w:category>
        <w:types>
          <w:type w:val="bbPlcHdr"/>
        </w:types>
        <w:behaviors>
          <w:behavior w:val="content"/>
        </w:behaviors>
        <w:guid w:val="{DAEE2E5A-3BEB-4BEB-8D50-46ADAE06D067}"/>
      </w:docPartPr>
      <w:docPartBody>
        <w:p w:rsidR="00BC1CBB" w:rsidRDefault="009B76B6" w:rsidP="009B76B6">
          <w:pPr>
            <w:pStyle w:val="1C79E019D1084259B6D6A89CD020CC67"/>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6B6"/>
    <w:rsid w:val="00733845"/>
    <w:rsid w:val="009B76B6"/>
    <w:rsid w:val="00BC1C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76B6"/>
    <w:rPr>
      <w:color w:val="808080"/>
    </w:rPr>
  </w:style>
  <w:style w:type="paragraph" w:customStyle="1" w:styleId="21F58D6791CF42D89DC1857A653DD9C5">
    <w:name w:val="21F58D6791CF42D89DC1857A653DD9C5"/>
    <w:rsid w:val="009B76B6"/>
  </w:style>
  <w:style w:type="paragraph" w:customStyle="1" w:styleId="2FB0B7D635ED4A858B50DB3F297BE1F0">
    <w:name w:val="2FB0B7D635ED4A858B50DB3F297BE1F0"/>
    <w:rsid w:val="009B76B6"/>
  </w:style>
  <w:style w:type="paragraph" w:customStyle="1" w:styleId="1C79E019D1084259B6D6A89CD020CC67">
    <w:name w:val="1C79E019D1084259B6D6A89CD020CC67"/>
    <w:rsid w:val="009B76B6"/>
  </w:style>
  <w:style w:type="paragraph" w:customStyle="1" w:styleId="A999DDF770D945F5B8FC4343D76B5300">
    <w:name w:val="A999DDF770D945F5B8FC4343D76B5300"/>
    <w:rsid w:val="009B76B6"/>
  </w:style>
  <w:style w:type="paragraph" w:customStyle="1" w:styleId="BF1C30B72645454BB68F64637B41ED85">
    <w:name w:val="BF1C30B72645454BB68F64637B41ED85"/>
    <w:rsid w:val="009B76B6"/>
  </w:style>
  <w:style w:type="paragraph" w:customStyle="1" w:styleId="B3DB2B35B97C4A7A917246B73500ECF6">
    <w:name w:val="B3DB2B35B97C4A7A917246B73500ECF6"/>
    <w:rsid w:val="009B76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A6EB9CB851FF4198D5696EF5FE3671" ma:contentTypeVersion="8" ma:contentTypeDescription="Create a new document." ma:contentTypeScope="" ma:versionID="87eee5732507cf6ec804fccf5a95fae6">
  <xsd:schema xmlns:xsd="http://www.w3.org/2001/XMLSchema" xmlns:xs="http://www.w3.org/2001/XMLSchema" xmlns:p="http://schemas.microsoft.com/office/2006/metadata/properties" xmlns:ns3="906ed219-a862-4922-ab0f-5d35dffa673f" targetNamespace="http://schemas.microsoft.com/office/2006/metadata/properties" ma:root="true" ma:fieldsID="3034725f80112f7121cbb512ab5f9737" ns3:_="">
    <xsd:import namespace="906ed219-a862-4922-ab0f-5d35dffa673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6ed219-a862-4922-ab0f-5d35dffa6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C497E6-BDA0-4AAC-85F7-F1F83BB30C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9E93FE-5A3C-416A-9E32-92A2A4EB214C}">
  <ds:schemaRefs>
    <ds:schemaRef ds:uri="http://schemas.openxmlformats.org/officeDocument/2006/bibliography"/>
  </ds:schemaRefs>
</ds:datastoreItem>
</file>

<file path=customXml/itemProps3.xml><?xml version="1.0" encoding="utf-8"?>
<ds:datastoreItem xmlns:ds="http://schemas.openxmlformats.org/officeDocument/2006/customXml" ds:itemID="{529B357F-0473-4906-A656-9E506E92B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6ed219-a862-4922-ab0f-5d35dffa6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2D542C-84AF-4760-8587-19405A3CEF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2231</Words>
  <Characters>11763</Characters>
  <Application>Microsoft Office Word</Application>
  <DocSecurity>0</DocSecurity>
  <Lines>261</Lines>
  <Paragraphs>148</Paragraphs>
  <ScaleCrop>false</ScaleCrop>
  <HeadingPairs>
    <vt:vector size="2" baseType="variant">
      <vt:variant>
        <vt:lpstr>Title</vt:lpstr>
      </vt:variant>
      <vt:variant>
        <vt:i4>1</vt:i4>
      </vt:variant>
    </vt:vector>
  </HeadingPairs>
  <TitlesOfParts>
    <vt:vector size="1" baseType="lpstr">
      <vt:lpstr/>
    </vt:vector>
  </TitlesOfParts>
  <Company>Maitland City Council</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 Cousins</dc:creator>
  <cp:keywords/>
  <dc:description/>
  <cp:lastModifiedBy>Kristy Cousins</cp:lastModifiedBy>
  <cp:revision>13</cp:revision>
  <cp:lastPrinted>2021-03-04T03:56:00Z</cp:lastPrinted>
  <dcterms:created xsi:type="dcterms:W3CDTF">2021-03-24T22:37:00Z</dcterms:created>
  <dcterms:modified xsi:type="dcterms:W3CDTF">2021-03-24T23:20:00Z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0x0101009AA6EB9CB851FF4198D5696EF5FE3671</vt:lpwstr>
  </property>
</Properties>
</file>